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DA" w:rsidRPr="00DB2E03" w:rsidRDefault="00EC414D">
      <w:pPr>
        <w:pBdr>
          <w:top w:val="nil"/>
          <w:left w:val="nil"/>
          <w:bottom w:val="nil"/>
          <w:right w:val="nil"/>
          <w:between w:val="nil"/>
        </w:pBdr>
        <w:spacing w:after="240" w:line="240" w:lineRule="auto"/>
        <w:jc w:val="center"/>
        <w:rPr>
          <w:rFonts w:ascii="Times New Roman" w:eastAsia="Times New Roman" w:hAnsi="Times New Roman" w:cs="Times New Roman"/>
          <w:color w:val="000000"/>
          <w:sz w:val="32"/>
          <w:szCs w:val="32"/>
        </w:rPr>
      </w:pPr>
      <w:r w:rsidRPr="00DB2E03">
        <w:rPr>
          <w:rFonts w:ascii="Times New Roman" w:eastAsia="Times New Roman" w:hAnsi="Times New Roman" w:cs="Times New Roman"/>
          <w:color w:val="000000"/>
          <w:sz w:val="32"/>
          <w:szCs w:val="32"/>
        </w:rPr>
        <w:t xml:space="preserve">Type </w:t>
      </w:r>
      <w:r w:rsidR="00763392" w:rsidRPr="00DB2E03">
        <w:rPr>
          <w:rFonts w:ascii="Times New Roman" w:eastAsia="Times New Roman" w:hAnsi="Times New Roman" w:cs="Times New Roman"/>
          <w:color w:val="000000"/>
          <w:sz w:val="32"/>
          <w:szCs w:val="32"/>
        </w:rPr>
        <w:t>the</w:t>
      </w:r>
      <w:r w:rsidRPr="00DB2E03">
        <w:rPr>
          <w:rFonts w:ascii="Times New Roman" w:eastAsia="Times New Roman" w:hAnsi="Times New Roman" w:cs="Times New Roman"/>
          <w:color w:val="000000"/>
          <w:sz w:val="32"/>
          <w:szCs w:val="32"/>
        </w:rPr>
        <w:t xml:space="preserve"> </w:t>
      </w:r>
      <w:r w:rsidR="00DB2E03" w:rsidRPr="00DB2E03">
        <w:rPr>
          <w:rFonts w:ascii="Times New Roman" w:eastAsia="Times New Roman" w:hAnsi="Times New Roman" w:cs="Times New Roman"/>
          <w:color w:val="000000"/>
          <w:sz w:val="32"/>
          <w:szCs w:val="32"/>
        </w:rPr>
        <w:t>P</w:t>
      </w:r>
      <w:r w:rsidRPr="00DB2E03">
        <w:rPr>
          <w:rFonts w:ascii="Times New Roman" w:eastAsia="Times New Roman" w:hAnsi="Times New Roman" w:cs="Times New Roman"/>
          <w:color w:val="000000"/>
          <w:sz w:val="32"/>
          <w:szCs w:val="32"/>
        </w:rPr>
        <w:t xml:space="preserve">aper </w:t>
      </w:r>
      <w:r w:rsidR="00DB2E03" w:rsidRPr="00DB2E03">
        <w:rPr>
          <w:rFonts w:ascii="Times New Roman" w:eastAsia="Times New Roman" w:hAnsi="Times New Roman" w:cs="Times New Roman"/>
          <w:color w:val="000000"/>
          <w:sz w:val="32"/>
          <w:szCs w:val="32"/>
        </w:rPr>
        <w:t>T</w:t>
      </w:r>
      <w:r w:rsidRPr="00DB2E03">
        <w:rPr>
          <w:rFonts w:ascii="Times New Roman" w:eastAsia="Times New Roman" w:hAnsi="Times New Roman" w:cs="Times New Roman"/>
          <w:color w:val="000000"/>
          <w:sz w:val="32"/>
          <w:szCs w:val="32"/>
        </w:rPr>
        <w:t xml:space="preserve">itle, Capitalize </w:t>
      </w:r>
      <w:r w:rsidR="00DB2E03" w:rsidRPr="00DB2E03">
        <w:rPr>
          <w:rFonts w:ascii="Times New Roman" w:eastAsia="Times New Roman" w:hAnsi="Times New Roman" w:cs="Times New Roman"/>
          <w:color w:val="000000"/>
          <w:sz w:val="32"/>
          <w:szCs w:val="32"/>
        </w:rPr>
        <w:t>F</w:t>
      </w:r>
      <w:r w:rsidRPr="00DB2E03">
        <w:rPr>
          <w:rFonts w:ascii="Times New Roman" w:eastAsia="Times New Roman" w:hAnsi="Times New Roman" w:cs="Times New Roman"/>
          <w:color w:val="000000"/>
          <w:sz w:val="32"/>
          <w:szCs w:val="32"/>
        </w:rPr>
        <w:t xml:space="preserve">irst </w:t>
      </w:r>
      <w:r w:rsidR="00DB2E03" w:rsidRPr="00DB2E03">
        <w:rPr>
          <w:rFonts w:ascii="Times New Roman" w:eastAsia="Times New Roman" w:hAnsi="Times New Roman" w:cs="Times New Roman"/>
          <w:color w:val="000000"/>
          <w:sz w:val="32"/>
          <w:szCs w:val="32"/>
        </w:rPr>
        <w:t>L</w:t>
      </w:r>
      <w:r w:rsidRPr="00DB2E03">
        <w:rPr>
          <w:rFonts w:ascii="Times New Roman" w:eastAsia="Times New Roman" w:hAnsi="Times New Roman" w:cs="Times New Roman"/>
          <w:color w:val="000000"/>
          <w:sz w:val="32"/>
          <w:szCs w:val="32"/>
        </w:rPr>
        <w:t>etter (</w:t>
      </w:r>
      <w:proofErr w:type="spellStart"/>
      <w:r w:rsidRPr="00DB2E03">
        <w:rPr>
          <w:rFonts w:ascii="Times New Roman" w:eastAsia="Times New Roman" w:hAnsi="Times New Roman" w:cs="Times New Roman"/>
          <w:color w:val="000000"/>
          <w:sz w:val="32"/>
          <w:szCs w:val="32"/>
        </w:rPr>
        <w:t>1</w:t>
      </w:r>
      <w:r w:rsidR="00DB2E03">
        <w:rPr>
          <w:rFonts w:ascii="Times New Roman" w:eastAsia="Times New Roman" w:hAnsi="Times New Roman" w:cs="Times New Roman"/>
          <w:color w:val="000000"/>
          <w:sz w:val="32"/>
          <w:szCs w:val="32"/>
        </w:rPr>
        <w:t>6</w:t>
      </w:r>
      <w:r w:rsidRPr="00DB2E03">
        <w:rPr>
          <w:rFonts w:ascii="Times New Roman" w:eastAsia="Times New Roman" w:hAnsi="Times New Roman" w:cs="Times New Roman"/>
          <w:color w:val="000000"/>
          <w:sz w:val="32"/>
          <w:szCs w:val="32"/>
        </w:rPr>
        <w:t>pt</w:t>
      </w:r>
      <w:proofErr w:type="spellEnd"/>
      <w:r w:rsidRPr="00DB2E03">
        <w:rPr>
          <w:rFonts w:ascii="Times New Roman" w:eastAsia="Times New Roman" w:hAnsi="Times New Roman" w:cs="Times New Roman"/>
          <w:color w:val="000000"/>
          <w:sz w:val="32"/>
          <w:szCs w:val="32"/>
        </w:rPr>
        <w:t>)</w:t>
      </w:r>
    </w:p>
    <w:p w:rsidR="001E26DA" w:rsidRDefault="00EC414D">
      <w:pPr>
        <w:keepNext/>
        <w:pBdr>
          <w:top w:val="nil"/>
          <w:left w:val="nil"/>
          <w:bottom w:val="nil"/>
          <w:right w:val="nil"/>
          <w:between w:val="nil"/>
        </w:pBdr>
        <w:spacing w:line="240" w:lineRule="auto"/>
        <w:ind w:right="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w:t>
      </w:r>
      <w:proofErr w:type="spellStart"/>
      <w:r>
        <w:rPr>
          <w:rFonts w:ascii="Times New Roman" w:eastAsia="Times New Roman" w:hAnsi="Times New Roman" w:cs="Times New Roman"/>
          <w:color w:val="000000"/>
        </w:rPr>
        <w:t>Author</w:t>
      </w:r>
      <w:r>
        <w:rPr>
          <w:rFonts w:ascii="Times New Roman" w:eastAsia="Times New Roman" w:hAnsi="Times New Roman" w:cs="Times New Roman"/>
          <w:color w:val="000000"/>
          <w:vertAlign w:val="superscript"/>
        </w:rPr>
        <w:t>a</w:t>
      </w:r>
      <w:proofErr w:type="gramStart"/>
      <w:r>
        <w:rPr>
          <w:rFonts w:ascii="Times New Roman" w:eastAsia="Times New Roman" w:hAnsi="Times New Roman" w:cs="Times New Roman"/>
          <w:color w:val="000000"/>
          <w:vertAlign w:val="superscript"/>
        </w:rPr>
        <w:t>,1</w:t>
      </w:r>
      <w:proofErr w:type="spellEnd"/>
      <w:proofErr w:type="gramEnd"/>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Second </w:t>
      </w:r>
      <w:proofErr w:type="spellStart"/>
      <w:r>
        <w:rPr>
          <w:rFonts w:ascii="Times New Roman" w:eastAsia="Times New Roman" w:hAnsi="Times New Roman" w:cs="Times New Roman"/>
          <w:color w:val="000000"/>
        </w:rPr>
        <w:t>Author</w:t>
      </w:r>
      <w:r>
        <w:rPr>
          <w:rFonts w:ascii="Times New Roman" w:eastAsia="Times New Roman" w:hAnsi="Times New Roman" w:cs="Times New Roman"/>
          <w:color w:val="000000"/>
          <w:vertAlign w:val="superscript"/>
        </w:rPr>
        <w:t>b,c,2</w:t>
      </w:r>
      <w:proofErr w:type="spellEnd"/>
      <w:r>
        <w:rPr>
          <w:rFonts w:ascii="Times New Roman" w:eastAsia="Times New Roman" w:hAnsi="Times New Roman" w:cs="Times New Roman"/>
          <w:color w:val="000000"/>
        </w:rPr>
        <w:t xml:space="preserve">, Third </w:t>
      </w:r>
      <w:proofErr w:type="spellStart"/>
      <w:r>
        <w:rPr>
          <w:rFonts w:ascii="Times New Roman" w:eastAsia="Times New Roman" w:hAnsi="Times New Roman" w:cs="Times New Roman"/>
          <w:color w:val="000000"/>
        </w:rPr>
        <w:t>Author</w:t>
      </w:r>
      <w:r>
        <w:rPr>
          <w:rFonts w:ascii="Times New Roman" w:eastAsia="Times New Roman" w:hAnsi="Times New Roman" w:cs="Times New Roman"/>
          <w:color w:val="000000"/>
          <w:vertAlign w:val="superscript"/>
        </w:rPr>
        <w:t>b,3</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11pt</w:t>
      </w:r>
      <w:proofErr w:type="spellEnd"/>
      <w:r>
        <w:rPr>
          <w:rFonts w:ascii="Times New Roman" w:eastAsia="Times New Roman" w:hAnsi="Times New Roman" w:cs="Times New Roman"/>
          <w:color w:val="000000"/>
        </w:rPr>
        <w:t>)</w:t>
      </w:r>
    </w:p>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i/>
          <w:color w:val="000000"/>
          <w:sz w:val="18"/>
          <w:szCs w:val="18"/>
          <w:vertAlign w:val="superscript"/>
        </w:rPr>
        <w:t>a</w:t>
      </w:r>
      <w:proofErr w:type="gramEnd"/>
      <w:r>
        <w:rPr>
          <w:rFonts w:ascii="Times New Roman" w:eastAsia="Times New Roman" w:hAnsi="Times New Roman" w:cs="Times New Roman"/>
          <w:i/>
          <w:color w:val="000000"/>
          <w:sz w:val="18"/>
          <w:szCs w:val="18"/>
          <w:vertAlign w:val="superscript"/>
        </w:rPr>
        <w:t xml:space="preserve"> </w:t>
      </w:r>
      <w:r>
        <w:rPr>
          <w:rFonts w:ascii="Times New Roman" w:eastAsia="Times New Roman" w:hAnsi="Times New Roman" w:cs="Times New Roman"/>
          <w:i/>
          <w:color w:val="000000"/>
          <w:sz w:val="18"/>
          <w:szCs w:val="18"/>
        </w:rPr>
        <w:t>First affiliation, Address, City and Postcode, Country</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9pt</w:t>
      </w:r>
      <w:proofErr w:type="spellEnd"/>
      <w:r>
        <w:rPr>
          <w:rFonts w:ascii="Times New Roman" w:eastAsia="Times New Roman" w:hAnsi="Times New Roman" w:cs="Times New Roman"/>
          <w:color w:val="000000"/>
          <w:sz w:val="18"/>
          <w:szCs w:val="18"/>
        </w:rPr>
        <w:t>)</w:t>
      </w:r>
    </w:p>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i/>
          <w:color w:val="000000"/>
          <w:sz w:val="18"/>
          <w:szCs w:val="18"/>
          <w:vertAlign w:val="superscript"/>
        </w:rPr>
        <w:t>b</w:t>
      </w:r>
      <w:proofErr w:type="gramEnd"/>
      <w:r>
        <w:rPr>
          <w:rFonts w:ascii="Times New Roman" w:eastAsia="Times New Roman" w:hAnsi="Times New Roman" w:cs="Times New Roman"/>
          <w:i/>
          <w:color w:val="000000"/>
          <w:sz w:val="18"/>
          <w:szCs w:val="18"/>
        </w:rPr>
        <w:t xml:space="preserve"> Second affiliation, Address, City and Postcode, Country</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9pt</w:t>
      </w:r>
      <w:proofErr w:type="spellEnd"/>
      <w:r>
        <w:rPr>
          <w:rFonts w:ascii="Times New Roman" w:eastAsia="Times New Roman" w:hAnsi="Times New Roman" w:cs="Times New Roman"/>
          <w:color w:val="000000"/>
          <w:sz w:val="18"/>
          <w:szCs w:val="18"/>
        </w:rPr>
        <w:t>)</w:t>
      </w:r>
    </w:p>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vertAlign w:val="superscript"/>
        </w:rPr>
        <w:t>1</w:t>
      </w:r>
      <w:r>
        <w:rPr>
          <w:rFonts w:ascii="Times New Roman" w:eastAsia="Times New Roman" w:hAnsi="Times New Roman" w:cs="Times New Roman"/>
          <w:i/>
          <w:color w:val="000000"/>
          <w:sz w:val="18"/>
          <w:szCs w:val="18"/>
        </w:rPr>
        <w:t xml:space="preserve"> Email First Author*; </w:t>
      </w:r>
      <w:r>
        <w:rPr>
          <w:rFonts w:ascii="Times New Roman" w:eastAsia="Times New Roman" w:hAnsi="Times New Roman" w:cs="Times New Roman"/>
          <w:i/>
          <w:color w:val="000000"/>
          <w:sz w:val="18"/>
          <w:szCs w:val="18"/>
          <w:vertAlign w:val="superscript"/>
        </w:rPr>
        <w:t xml:space="preserve">2 </w:t>
      </w:r>
      <w:r>
        <w:rPr>
          <w:rFonts w:ascii="Times New Roman" w:eastAsia="Times New Roman" w:hAnsi="Times New Roman" w:cs="Times New Roman"/>
          <w:i/>
          <w:color w:val="000000"/>
          <w:sz w:val="18"/>
          <w:szCs w:val="18"/>
        </w:rPr>
        <w:t xml:space="preserve">Email Second Author; </w:t>
      </w:r>
      <w:r>
        <w:rPr>
          <w:rFonts w:ascii="Times New Roman" w:eastAsia="Times New Roman" w:hAnsi="Times New Roman" w:cs="Times New Roman"/>
          <w:i/>
          <w:color w:val="000000"/>
          <w:sz w:val="18"/>
          <w:szCs w:val="18"/>
          <w:vertAlign w:val="superscript"/>
        </w:rPr>
        <w:t xml:space="preserve">3 </w:t>
      </w:r>
      <w:r>
        <w:rPr>
          <w:rFonts w:ascii="Times New Roman" w:eastAsia="Times New Roman" w:hAnsi="Times New Roman" w:cs="Times New Roman"/>
          <w:i/>
          <w:color w:val="000000"/>
          <w:sz w:val="18"/>
          <w:szCs w:val="18"/>
        </w:rPr>
        <w:t>Email Third Author</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9pt</w:t>
      </w:r>
      <w:proofErr w:type="spellEnd"/>
      <w:r>
        <w:rPr>
          <w:rFonts w:ascii="Times New Roman" w:eastAsia="Times New Roman" w:hAnsi="Times New Roman" w:cs="Times New Roman"/>
          <w:color w:val="000000"/>
          <w:sz w:val="18"/>
          <w:szCs w:val="18"/>
        </w:rPr>
        <w:t>)</w:t>
      </w:r>
    </w:p>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 </w:t>
      </w:r>
      <w:r w:rsidR="00A351E3">
        <w:rPr>
          <w:rFonts w:ascii="Times New Roman" w:eastAsia="Times New Roman" w:hAnsi="Times New Roman" w:cs="Times New Roman"/>
          <w:i/>
          <w:color w:val="000000"/>
          <w:sz w:val="18"/>
          <w:szCs w:val="18"/>
        </w:rPr>
        <w:t>Corresponding</w:t>
      </w:r>
      <w:r>
        <w:rPr>
          <w:rFonts w:ascii="Times New Roman" w:eastAsia="Times New Roman" w:hAnsi="Times New Roman" w:cs="Times New Roman"/>
          <w:i/>
          <w:color w:val="000000"/>
          <w:sz w:val="18"/>
          <w:szCs w:val="18"/>
        </w:rPr>
        <w:t xml:space="preserve"> author</w:t>
      </w:r>
    </w:p>
    <w:p w:rsidR="001E26DA" w:rsidRDefault="001E26DA"/>
    <w:p w:rsidR="00DB2E03" w:rsidRDefault="00DB2E03" w:rsidP="00DB2E03">
      <w:pPr>
        <w:pBdr>
          <w:top w:val="nil"/>
          <w:left w:val="nil"/>
          <w:bottom w:val="nil"/>
          <w:right w:val="nil"/>
          <w:between w:val="nil"/>
        </w:pBdr>
        <w:tabs>
          <w:tab w:val="left" w:pos="2991"/>
        </w:tabs>
        <w:spacing w:after="0" w:line="240" w:lineRule="auto"/>
        <w:jc w:val="center"/>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ABSTRACT (</w:t>
      </w:r>
      <w:proofErr w:type="spellStart"/>
      <w:r>
        <w:rPr>
          <w:rFonts w:ascii="Times New Roman" w:eastAsia="Times New Roman" w:hAnsi="Times New Roman" w:cs="Times New Roman"/>
          <w:smallCaps/>
          <w:color w:val="000000"/>
          <w:sz w:val="20"/>
          <w:szCs w:val="20"/>
        </w:rPr>
        <w:t>10pt</w:t>
      </w:r>
      <w:proofErr w:type="spellEnd"/>
      <w:r>
        <w:rPr>
          <w:rFonts w:ascii="Times New Roman" w:eastAsia="Times New Roman" w:hAnsi="Times New Roman" w:cs="Times New Roman"/>
          <w:smallCaps/>
          <w:color w:val="000000"/>
          <w:sz w:val="20"/>
          <w:szCs w:val="20"/>
        </w:rPr>
        <w:t>)</w:t>
      </w:r>
    </w:p>
    <w:p w:rsidR="00DB2E03" w:rsidRDefault="00DB2E03" w:rsidP="00131F70">
      <w:pPr>
        <w:pBdr>
          <w:top w:val="nil"/>
          <w:left w:val="nil"/>
          <w:bottom w:val="nil"/>
          <w:right w:val="nil"/>
          <w:between w:val="nil"/>
        </w:pBdr>
        <w:spacing w:before="240" w:after="80" w:line="240" w:lineRule="auto"/>
        <w:ind w:left="567" w:right="8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Type your abstract here. </w:t>
      </w:r>
      <w:r w:rsidR="00131F70">
        <w:rPr>
          <w:rFonts w:ascii="Times New Roman" w:eastAsia="Times New Roman" w:hAnsi="Times New Roman" w:cs="Times New Roman"/>
          <w:color w:val="000000"/>
          <w:sz w:val="20"/>
          <w:szCs w:val="20"/>
        </w:rPr>
        <w:t>Abstract</w:t>
      </w:r>
      <w:r>
        <w:rPr>
          <w:rFonts w:ascii="Times New Roman" w:eastAsia="Times New Roman" w:hAnsi="Times New Roman" w:cs="Times New Roman"/>
          <w:color w:val="000000"/>
          <w:sz w:val="20"/>
          <w:szCs w:val="20"/>
        </w:rPr>
        <w:t xml:space="preserve"> should be 200 – 250 words in one paragraph only. </w:t>
      </w:r>
      <w:r w:rsidR="00131F70">
        <w:rPr>
          <w:rFonts w:ascii="Times New Roman" w:eastAsia="Times New Roman" w:hAnsi="Times New Roman" w:cs="Times New Roman"/>
          <w:color w:val="000000"/>
          <w:sz w:val="20"/>
          <w:szCs w:val="20"/>
        </w:rPr>
        <w:t>Align text to both left and right margin (justified)</w:t>
      </w:r>
      <w:r w:rsidR="00A351E3">
        <w:rPr>
          <w:rFonts w:ascii="Times New Roman" w:eastAsia="Times New Roman" w:hAnsi="Times New Roman" w:cs="Times New Roman"/>
          <w:color w:val="000000"/>
          <w:sz w:val="20"/>
          <w:szCs w:val="20"/>
        </w:rPr>
        <w:t xml:space="preserve"> </w:t>
      </w:r>
      <w:r w:rsidR="00A351E3">
        <w:rPr>
          <w:rFonts w:ascii="Times New Roman" w:eastAsia="Times New Roman" w:hAnsi="Times New Roman" w:cs="Times New Roman"/>
          <w:color w:val="000000"/>
          <w:sz w:val="20"/>
          <w:szCs w:val="20"/>
        </w:rPr>
        <w:t xml:space="preserve">(10 </w:t>
      </w:r>
      <w:proofErr w:type="spellStart"/>
      <w:r w:rsidR="00A351E3">
        <w:rPr>
          <w:rFonts w:ascii="Times New Roman" w:eastAsia="Times New Roman" w:hAnsi="Times New Roman" w:cs="Times New Roman"/>
          <w:color w:val="000000"/>
          <w:sz w:val="20"/>
          <w:szCs w:val="20"/>
        </w:rPr>
        <w:t>pt</w:t>
      </w:r>
      <w:proofErr w:type="spellEnd"/>
      <w:r w:rsidR="00A351E3">
        <w:rPr>
          <w:rFonts w:ascii="Times New Roman" w:eastAsia="Times New Roman" w:hAnsi="Times New Roman" w:cs="Times New Roman"/>
          <w:color w:val="000000"/>
          <w:sz w:val="20"/>
          <w:szCs w:val="20"/>
        </w:rPr>
        <w:t>)</w:t>
      </w:r>
      <w:r w:rsidR="00131F70">
        <w:rPr>
          <w:rFonts w:ascii="Times New Roman" w:eastAsia="Times New Roman" w:hAnsi="Times New Roman" w:cs="Times New Roman"/>
          <w:color w:val="000000"/>
          <w:sz w:val="20"/>
          <w:szCs w:val="20"/>
        </w:rPr>
        <w:t xml:space="preserve"> </w:t>
      </w:r>
    </w:p>
    <w:p w:rsidR="00DB2E03" w:rsidRDefault="00DB2E03">
      <w:pPr>
        <w:pBdr>
          <w:top w:val="nil"/>
          <w:left w:val="nil"/>
          <w:bottom w:val="nil"/>
          <w:right w:val="nil"/>
          <w:between w:val="nil"/>
        </w:pBdr>
        <w:tabs>
          <w:tab w:val="left" w:pos="2991"/>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p w:rsidR="00DB2E03" w:rsidRDefault="00DB2E03" w:rsidP="00131F70">
      <w:pPr>
        <w:pBdr>
          <w:top w:val="nil"/>
          <w:left w:val="nil"/>
          <w:bottom w:val="nil"/>
          <w:right w:val="nil"/>
          <w:between w:val="nil"/>
        </w:pBdr>
        <w:spacing w:after="0" w:line="240" w:lineRule="auto"/>
        <w:ind w:left="567"/>
        <w:rPr>
          <w:rFonts w:ascii="Times New Roman" w:eastAsia="Times New Roman" w:hAnsi="Times New Roman" w:cs="Times New Roman"/>
          <w:i/>
          <w:color w:val="000000"/>
          <w:sz w:val="16"/>
          <w:szCs w:val="16"/>
        </w:rPr>
      </w:pPr>
      <w:bookmarkStart w:id="0" w:name="_gjdgxs" w:colFirst="0" w:colLast="0"/>
      <w:bookmarkEnd w:id="0"/>
      <w:proofErr w:type="spellStart"/>
      <w:r>
        <w:rPr>
          <w:rFonts w:ascii="Times New Roman" w:eastAsia="Times New Roman" w:hAnsi="Times New Roman" w:cs="Times New Roman"/>
          <w:i/>
          <w:color w:val="000000"/>
          <w:sz w:val="16"/>
          <w:szCs w:val="16"/>
        </w:rPr>
        <w:t>Keywords</w:t>
      </w:r>
      <w:proofErr w:type="gramStart"/>
      <w:r>
        <w:rPr>
          <w:rFonts w:ascii="Times New Roman" w:eastAsia="Times New Roman" w:hAnsi="Times New Roman" w:cs="Times New Roman"/>
          <w:i/>
          <w:color w:val="000000"/>
          <w:sz w:val="16"/>
          <w:szCs w:val="16"/>
        </w:rPr>
        <w:t>:</w:t>
      </w:r>
      <w:r w:rsidR="00A351E3">
        <w:rPr>
          <w:rFonts w:ascii="Times New Roman" w:eastAsia="Times New Roman" w:hAnsi="Times New Roman" w:cs="Times New Roman"/>
          <w:i/>
          <w:color w:val="000000"/>
          <w:sz w:val="16"/>
          <w:szCs w:val="16"/>
        </w:rPr>
        <w:t>two</w:t>
      </w:r>
      <w:proofErr w:type="spellEnd"/>
      <w:proofErr w:type="gramEnd"/>
      <w:r w:rsidR="00A351E3">
        <w:rPr>
          <w:rFonts w:ascii="Times New Roman" w:eastAsia="Times New Roman" w:hAnsi="Times New Roman" w:cs="Times New Roman"/>
          <w:i/>
          <w:color w:val="000000"/>
          <w:sz w:val="16"/>
          <w:szCs w:val="16"/>
        </w:rPr>
        <w:t xml:space="preserve"> or three italic words </w:t>
      </w:r>
      <w:r w:rsidR="00A351E3" w:rsidRPr="00A351E3">
        <w:rPr>
          <w:rFonts w:ascii="Times New Roman" w:eastAsia="Times New Roman" w:hAnsi="Times New Roman" w:cs="Times New Roman"/>
          <w:i/>
          <w:color w:val="000000"/>
          <w:sz w:val="20"/>
          <w:szCs w:val="20"/>
        </w:rPr>
        <w:t xml:space="preserve">(10 </w:t>
      </w:r>
      <w:proofErr w:type="spellStart"/>
      <w:r w:rsidR="00A351E3" w:rsidRPr="00A351E3">
        <w:rPr>
          <w:rFonts w:ascii="Times New Roman" w:eastAsia="Times New Roman" w:hAnsi="Times New Roman" w:cs="Times New Roman"/>
          <w:i/>
          <w:color w:val="000000"/>
          <w:sz w:val="20"/>
          <w:szCs w:val="20"/>
        </w:rPr>
        <w:t>pt</w:t>
      </w:r>
      <w:proofErr w:type="spellEnd"/>
      <w:r w:rsidR="00A351E3" w:rsidRPr="00A351E3">
        <w:rPr>
          <w:rFonts w:ascii="Times New Roman" w:eastAsia="Times New Roman" w:hAnsi="Times New Roman" w:cs="Times New Roman"/>
          <w:i/>
          <w:color w:val="000000"/>
          <w:sz w:val="20"/>
          <w:szCs w:val="20"/>
        </w:rPr>
        <w:t>)</w:t>
      </w:r>
    </w:p>
    <w:p w:rsidR="00DB2E03" w:rsidRDefault="00DB2E0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r>
    </w:p>
    <w:p w:rsidR="00DB2E03" w:rsidRDefault="00DB2E0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DB2E03" w:rsidRDefault="00DB2E0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DB2E03" w:rsidRDefault="00DB2E0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DB2E03" w:rsidRDefault="00DB2E0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DB2E03" w:rsidRDefault="00DB2E03">
      <w:pPr>
        <w:widowControl w:val="0"/>
        <w:pBdr>
          <w:top w:val="nil"/>
          <w:left w:val="nil"/>
          <w:bottom w:val="nil"/>
          <w:right w:val="nil"/>
          <w:between w:val="nil"/>
        </w:pBdr>
        <w:tabs>
          <w:tab w:val="left" w:pos="2991"/>
        </w:tabs>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p>
    <w:p w:rsidR="001E26DA" w:rsidRDefault="001E26DA">
      <w:pPr>
        <w:pStyle w:val="Heading1"/>
        <w:ind w:firstLine="216"/>
        <w:sectPr w:rsidR="001E26DA">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701" w:header="720" w:footer="720" w:gutter="0"/>
          <w:pgNumType w:start="1"/>
          <w:cols w:space="720"/>
          <w:titlePg/>
        </w:sectPr>
      </w:pPr>
    </w:p>
    <w:p w:rsidR="001E26DA" w:rsidRDefault="00EC414D">
      <w:pPr>
        <w:pStyle w:val="Heading1"/>
        <w:numPr>
          <w:ilvl w:val="0"/>
          <w:numId w:val="6"/>
        </w:numPr>
      </w:pPr>
      <w:r>
        <w:lastRenderedPageBreak/>
        <w:t>Introduction (</w:t>
      </w:r>
      <w:r>
        <w:rPr>
          <w:i/>
        </w:rPr>
        <w:t>Heading 1</w:t>
      </w:r>
      <w:r>
        <w:t xml:space="preserve">) (bold, 11 </w:t>
      </w:r>
      <w:proofErr w:type="spellStart"/>
      <w:r>
        <w:t>pt</w:t>
      </w:r>
      <w:proofErr w:type="spellEnd"/>
      <w:r>
        <w:t>)</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template refer to IEEE conference template and </w:t>
      </w:r>
      <w:proofErr w:type="spellStart"/>
      <w:r>
        <w:rPr>
          <w:rFonts w:ascii="Times New Roman" w:eastAsia="Times New Roman" w:hAnsi="Times New Roman" w:cs="Times New Roman"/>
          <w:color w:val="000000"/>
        </w:rPr>
        <w:t>tetrahedron_Letters_template</w:t>
      </w:r>
      <w:proofErr w:type="spellEnd"/>
      <w:r>
        <w:rPr>
          <w:rFonts w:ascii="Times New Roman" w:eastAsia="Times New Roman" w:hAnsi="Times New Roman" w:cs="Times New Roman"/>
          <w:color w:val="000000"/>
        </w:rPr>
        <w:t xml:space="preserve"> by </w:t>
      </w:r>
      <w:proofErr w:type="spellStart"/>
      <w:r>
        <w:rPr>
          <w:rFonts w:ascii="Times New Roman" w:eastAsia="Times New Roman" w:hAnsi="Times New Roman" w:cs="Times New Roman"/>
          <w:color w:val="000000"/>
        </w:rPr>
        <w:t>elsevier</w:t>
      </w:r>
      <w:proofErr w:type="spellEnd"/>
      <w:r>
        <w:rPr>
          <w:rFonts w:ascii="Times New Roman" w:eastAsia="Times New Roman" w:hAnsi="Times New Roman" w:cs="Times New Roman"/>
          <w:color w:val="000000"/>
        </w:rPr>
        <w:t xml:space="preserv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IJAIR</w:t>
      </w:r>
      <w:proofErr w:type="spellEnd"/>
      <w:r>
        <w:rPr>
          <w:rFonts w:ascii="Times New Roman" w:eastAsia="Times New Roman" w:hAnsi="Times New Roman" w:cs="Times New Roman"/>
          <w:color w:val="000000"/>
        </w:rPr>
        <w:t xml:space="preserve"> template.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1E26DA" w:rsidRDefault="00EC414D">
      <w:pPr>
        <w:pStyle w:val="Heading1"/>
        <w:numPr>
          <w:ilvl w:val="0"/>
          <w:numId w:val="6"/>
        </w:numPr>
      </w:pPr>
      <w:r>
        <w:lastRenderedPageBreak/>
        <w:t xml:space="preserve">Ease of Use (bold, 11 </w:t>
      </w:r>
      <w:proofErr w:type="spellStart"/>
      <w:r>
        <w:t>pt</w:t>
      </w:r>
      <w:proofErr w:type="spellEnd"/>
      <w:r>
        <w:t>)</w:t>
      </w:r>
    </w:p>
    <w:p w:rsidR="001E26DA" w:rsidRDefault="00EC414D">
      <w:pPr>
        <w:pStyle w:val="Heading2"/>
        <w:numPr>
          <w:ilvl w:val="1"/>
          <w:numId w:val="6"/>
        </w:numPr>
      </w:pPr>
      <w:r>
        <w:t>Selecting a Template (Heading 2)</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confirm that you have the correct template for your paper size. This template has been tailored for output on the </w:t>
      </w:r>
      <w:proofErr w:type="spellStart"/>
      <w:r>
        <w:rPr>
          <w:rFonts w:ascii="Times New Roman" w:eastAsia="Times New Roman" w:hAnsi="Times New Roman" w:cs="Times New Roman"/>
          <w:color w:val="000000"/>
        </w:rPr>
        <w:t>A4</w:t>
      </w:r>
      <w:proofErr w:type="spellEnd"/>
      <w:r>
        <w:rPr>
          <w:rFonts w:ascii="Times New Roman" w:eastAsia="Times New Roman" w:hAnsi="Times New Roman" w:cs="Times New Roman"/>
          <w:color w:val="000000"/>
        </w:rPr>
        <w:t xml:space="preserve"> paper size. If you are using US letter-sized paper, please close this file and download the file “</w:t>
      </w:r>
      <w:proofErr w:type="spellStart"/>
      <w:r>
        <w:rPr>
          <w:rFonts w:ascii="Times New Roman" w:eastAsia="Times New Roman" w:hAnsi="Times New Roman" w:cs="Times New Roman"/>
          <w:color w:val="000000"/>
        </w:rPr>
        <w:t>MSW_USltr_format</w:t>
      </w:r>
      <w:proofErr w:type="spellEnd"/>
      <w:r>
        <w:rPr>
          <w:rFonts w:ascii="Times New Roman" w:eastAsia="Times New Roman" w:hAnsi="Times New Roman" w:cs="Times New Roman"/>
          <w:color w:val="000000"/>
        </w:rPr>
        <w:t>”.</w:t>
      </w:r>
    </w:p>
    <w:p w:rsidR="001E26DA" w:rsidRDefault="00EC414D">
      <w:pPr>
        <w:pStyle w:val="Heading2"/>
        <w:numPr>
          <w:ilvl w:val="1"/>
          <w:numId w:val="6"/>
        </w:numPr>
      </w:pPr>
      <w:r>
        <w:t>Maintaining the Integrity of the Specifications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1E26DA" w:rsidRDefault="00EC414D">
      <w:pPr>
        <w:pStyle w:val="Heading1"/>
        <w:numPr>
          <w:ilvl w:val="0"/>
          <w:numId w:val="6"/>
        </w:numPr>
      </w:pPr>
      <w:r>
        <w:t xml:space="preserve">Prepare Your Paper </w:t>
      </w:r>
      <w:proofErr w:type="gramStart"/>
      <w:r>
        <w:t>Before</w:t>
      </w:r>
      <w:proofErr w:type="gramEnd"/>
      <w:r>
        <w:t xml:space="preserve"> Styling</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w:t>
      </w:r>
      <w:r>
        <w:rPr>
          <w:rFonts w:ascii="Times New Roman" w:eastAsia="Times New Roman" w:hAnsi="Times New Roman" w:cs="Times New Roman"/>
          <w:color w:val="000000"/>
        </w:rPr>
        <w:lastRenderedPageBreak/>
        <w:t>any ki</w:t>
      </w:r>
      <w:bookmarkStart w:id="1" w:name="_GoBack"/>
      <w:bookmarkEnd w:id="1"/>
      <w:r>
        <w:rPr>
          <w:rFonts w:ascii="Times New Roman" w:eastAsia="Times New Roman" w:hAnsi="Times New Roman" w:cs="Times New Roman"/>
          <w:color w:val="000000"/>
        </w:rPr>
        <w:t xml:space="preserve">nd of pagination anywhere in the paper. Do not number text heads-the template will do that for </w:t>
      </w:r>
      <w:proofErr w:type="gramStart"/>
      <w:r>
        <w:rPr>
          <w:rFonts w:ascii="Times New Roman" w:eastAsia="Times New Roman" w:hAnsi="Times New Roman" w:cs="Times New Roman"/>
          <w:color w:val="000000"/>
        </w:rPr>
        <w:t>you.</w:t>
      </w:r>
      <w:proofErr w:type="gramEnd"/>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Finally, complete content and organizational editing before formatting. Please take note of the following items when proofreading spelling and grammar:</w:t>
      </w:r>
    </w:p>
    <w:p w:rsidR="001E26DA" w:rsidRDefault="00EC414D">
      <w:pPr>
        <w:pStyle w:val="Heading2"/>
        <w:numPr>
          <w:ilvl w:val="1"/>
          <w:numId w:val="6"/>
        </w:numPr>
      </w:pPr>
      <w:r>
        <w:t>Abbreviations and Acronyms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abbreviations and acronyms the first time they are used in the text, even after they have been defined in the abstract. Abbreviations such as IEEE, SI, </w:t>
      </w:r>
      <w:proofErr w:type="spellStart"/>
      <w:r>
        <w:rPr>
          <w:rFonts w:ascii="Times New Roman" w:eastAsia="Times New Roman" w:hAnsi="Times New Roman" w:cs="Times New Roman"/>
          <w:color w:val="000000"/>
        </w:rPr>
        <w:t>MKS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CGS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sc</w:t>
      </w:r>
      <w:proofErr w:type="spellEnd"/>
      <w:r>
        <w:rPr>
          <w:rFonts w:ascii="Times New Roman" w:eastAsia="Times New Roman" w:hAnsi="Times New Roman" w:cs="Times New Roman"/>
          <w:color w:val="000000"/>
        </w:rPr>
        <w:t xml:space="preserve">, dc, and </w:t>
      </w:r>
      <w:proofErr w:type="spellStart"/>
      <w:r>
        <w:rPr>
          <w:rFonts w:ascii="Times New Roman" w:eastAsia="Times New Roman" w:hAnsi="Times New Roman" w:cs="Times New Roman"/>
          <w:color w:val="000000"/>
        </w:rPr>
        <w:t>rms</w:t>
      </w:r>
      <w:proofErr w:type="spellEnd"/>
      <w:r>
        <w:rPr>
          <w:rFonts w:ascii="Times New Roman" w:eastAsia="Times New Roman" w:hAnsi="Times New Roman" w:cs="Times New Roman"/>
          <w:color w:val="000000"/>
        </w:rPr>
        <w:t xml:space="preserve"> do not have to be defined. Do not use abbreviations in the title or heads unless they are unavoidable.</w:t>
      </w:r>
    </w:p>
    <w:p w:rsidR="001E26DA" w:rsidRDefault="00EC414D">
      <w:pPr>
        <w:pStyle w:val="Heading2"/>
        <w:numPr>
          <w:ilvl w:val="1"/>
          <w:numId w:val="6"/>
        </w:numPr>
      </w:pPr>
      <w:r>
        <w:t>Units</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Use either SI (</w:t>
      </w:r>
      <w:proofErr w:type="spellStart"/>
      <w:r>
        <w:rPr>
          <w:rFonts w:ascii="Times New Roman" w:eastAsia="Times New Roman" w:hAnsi="Times New Roman" w:cs="Times New Roman"/>
          <w:color w:val="000000"/>
        </w:rPr>
        <w:t>MKS</w:t>
      </w:r>
      <w:proofErr w:type="spellEnd"/>
      <w:r>
        <w:rPr>
          <w:rFonts w:ascii="Times New Roman" w:eastAsia="Times New Roman" w:hAnsi="Times New Roman" w:cs="Times New Roman"/>
          <w:color w:val="000000"/>
        </w:rPr>
        <w:t xml:space="preserve">) or </w:t>
      </w:r>
      <w:proofErr w:type="spellStart"/>
      <w:r>
        <w:rPr>
          <w:rFonts w:ascii="Times New Roman" w:eastAsia="Times New Roman" w:hAnsi="Times New Roman" w:cs="Times New Roman"/>
          <w:color w:val="000000"/>
        </w:rPr>
        <w:t>CGS</w:t>
      </w:r>
      <w:proofErr w:type="spellEnd"/>
      <w:r>
        <w:rPr>
          <w:rFonts w:ascii="Times New Roman" w:eastAsia="Times New Roman" w:hAnsi="Times New Roman" w:cs="Times New Roman"/>
          <w:color w:val="000000"/>
        </w:rPr>
        <w:t xml:space="preserve"> as primary units. (SI units are encouraged.) English units may be used as secondary units (in parentheses). An exception would be the use of English units as identifiers in trade, such as “3.5-inch disk drive.”</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 xml:space="preserve">Avoid combining SI and </w:t>
      </w:r>
      <w:proofErr w:type="spellStart"/>
      <w:r>
        <w:rPr>
          <w:rFonts w:ascii="Times New Roman" w:eastAsia="Times New Roman" w:hAnsi="Times New Roman" w:cs="Times New Roman"/>
          <w:color w:val="000000"/>
        </w:rPr>
        <w:t>CGS</w:t>
      </w:r>
      <w:proofErr w:type="spellEnd"/>
      <w:r>
        <w:rPr>
          <w:rFonts w:ascii="Times New Roman" w:eastAsia="Times New Roman" w:hAnsi="Times New Roman" w:cs="Times New Roman"/>
          <w:color w:val="000000"/>
        </w:rPr>
        <w:t xml:space="preserve"> units, such as current in amperes and magnetic field in </w:t>
      </w:r>
      <w:proofErr w:type="spellStart"/>
      <w:r>
        <w:rPr>
          <w:rFonts w:ascii="Times New Roman" w:eastAsia="Times New Roman" w:hAnsi="Times New Roman" w:cs="Times New Roman"/>
          <w:color w:val="000000"/>
        </w:rPr>
        <w:t>oersteds</w:t>
      </w:r>
      <w:proofErr w:type="spellEnd"/>
      <w:r>
        <w:rPr>
          <w:rFonts w:ascii="Times New Roman" w:eastAsia="Times New Roman" w:hAnsi="Times New Roman" w:cs="Times New Roman"/>
          <w:color w:val="000000"/>
        </w:rPr>
        <w:t>. This often leads to confusion because equations do not balance dimensionally. If you must use mixed units, clearly state the units for each quantity that you use in an equation.</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Do not mix complete spellings and abbreviations of units: “</w:t>
      </w:r>
      <w:proofErr w:type="spellStart"/>
      <w:r>
        <w:rPr>
          <w:rFonts w:ascii="Times New Roman" w:eastAsia="Times New Roman" w:hAnsi="Times New Roman" w:cs="Times New Roman"/>
          <w:color w:val="000000"/>
        </w:rPr>
        <w:t>Wb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m2</w:t>
      </w:r>
      <w:proofErr w:type="spellEnd"/>
      <w:r>
        <w:rPr>
          <w:rFonts w:ascii="Times New Roman" w:eastAsia="Times New Roman" w:hAnsi="Times New Roman" w:cs="Times New Roman"/>
          <w:color w:val="000000"/>
        </w:rPr>
        <w:t>” or “</w:t>
      </w:r>
      <w:proofErr w:type="spellStart"/>
      <w:r>
        <w:rPr>
          <w:rFonts w:ascii="Times New Roman" w:eastAsia="Times New Roman" w:hAnsi="Times New Roman" w:cs="Times New Roman"/>
          <w:color w:val="000000"/>
        </w:rPr>
        <w:t>webers</w:t>
      </w:r>
      <w:proofErr w:type="spellEnd"/>
      <w:r>
        <w:rPr>
          <w:rFonts w:ascii="Times New Roman" w:eastAsia="Times New Roman" w:hAnsi="Times New Roman" w:cs="Times New Roman"/>
          <w:color w:val="000000"/>
        </w:rPr>
        <w:t xml:space="preserve"> per square meter,” not “</w:t>
      </w:r>
      <w:proofErr w:type="spellStart"/>
      <w:r>
        <w:rPr>
          <w:rFonts w:ascii="Times New Roman" w:eastAsia="Times New Roman" w:hAnsi="Times New Roman" w:cs="Times New Roman"/>
          <w:color w:val="000000"/>
        </w:rPr>
        <w:t>webers</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m2</w:t>
      </w:r>
      <w:proofErr w:type="spellEnd"/>
      <w:r>
        <w:rPr>
          <w:rFonts w:ascii="Times New Roman" w:eastAsia="Times New Roman" w:hAnsi="Times New Roman" w:cs="Times New Roman"/>
          <w:color w:val="000000"/>
        </w:rPr>
        <w:t xml:space="preserve">.” Spell units when they appear in text: “...a few </w:t>
      </w:r>
      <w:proofErr w:type="spellStart"/>
      <w:r>
        <w:rPr>
          <w:rFonts w:ascii="Times New Roman" w:eastAsia="Times New Roman" w:hAnsi="Times New Roman" w:cs="Times New Roman"/>
          <w:color w:val="000000"/>
        </w:rPr>
        <w:t>henries</w:t>
      </w:r>
      <w:proofErr w:type="spellEnd"/>
      <w:r>
        <w:rPr>
          <w:rFonts w:ascii="Times New Roman" w:eastAsia="Times New Roman" w:hAnsi="Times New Roman" w:cs="Times New Roman"/>
          <w:color w:val="000000"/>
        </w:rPr>
        <w:t>,” not “...a few H.”</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Use a zero before decimal points: “0.25,” not “.25.” Use “</w:t>
      </w:r>
      <w:proofErr w:type="spellStart"/>
      <w:r>
        <w:rPr>
          <w:rFonts w:ascii="Times New Roman" w:eastAsia="Times New Roman" w:hAnsi="Times New Roman" w:cs="Times New Roman"/>
          <w:color w:val="000000"/>
        </w:rPr>
        <w:t>cm3</w:t>
      </w:r>
      <w:proofErr w:type="spellEnd"/>
      <w:r>
        <w:rPr>
          <w:rFonts w:ascii="Times New Roman" w:eastAsia="Times New Roman" w:hAnsi="Times New Roman" w:cs="Times New Roman"/>
          <w:color w:val="000000"/>
        </w:rPr>
        <w:t>,” not “cc.” (</w:t>
      </w:r>
      <w:r>
        <w:rPr>
          <w:rFonts w:ascii="Times New Roman" w:eastAsia="Times New Roman" w:hAnsi="Times New Roman" w:cs="Times New Roman"/>
          <w:i/>
          <w:color w:val="000000"/>
        </w:rPr>
        <w:t>bullet list</w:t>
      </w:r>
      <w:r>
        <w:rPr>
          <w:rFonts w:ascii="Times New Roman" w:eastAsia="Times New Roman" w:hAnsi="Times New Roman" w:cs="Times New Roman"/>
          <w:color w:val="000000"/>
        </w:rPr>
        <w:t>)</w:t>
      </w:r>
    </w:p>
    <w:p w:rsidR="001E26DA" w:rsidRDefault="00EC414D">
      <w:pPr>
        <w:pStyle w:val="Heading2"/>
        <w:numPr>
          <w:ilvl w:val="1"/>
          <w:numId w:val="6"/>
        </w:numPr>
      </w:pPr>
      <w:r>
        <w:t>Equations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Number equations consecutively.</w:t>
      </w:r>
      <w:proofErr w:type="gramEnd"/>
      <w:r>
        <w:rPr>
          <w:rFonts w:ascii="Times New Roman" w:eastAsia="Times New Roman" w:hAnsi="Times New Roman" w:cs="Times New Roman"/>
          <w:color w:val="000000"/>
        </w:rPr>
        <w:t xml:space="preserve"> Equation numbers, within parentheses, are to position flush right, as in (1), using a right tab stop. To make your equations more compact, you may use the solidus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 the </w:t>
      </w:r>
      <w:proofErr w:type="spellStart"/>
      <w:r>
        <w:rPr>
          <w:rFonts w:ascii="Times New Roman" w:eastAsia="Times New Roman" w:hAnsi="Times New Roman" w:cs="Times New Roman"/>
          <w:color w:val="000000"/>
        </w:rPr>
        <w:t>exp</w:t>
      </w:r>
      <w:proofErr w:type="spellEnd"/>
      <w:r>
        <w:rPr>
          <w:rFonts w:ascii="Times New Roman" w:eastAsia="Times New Roman" w:hAnsi="Times New Roman" w:cs="Times New Roman"/>
          <w:color w:val="000000"/>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1E26DA" w:rsidRDefault="00EC414D">
      <w:pPr>
        <w:pBdr>
          <w:top w:val="nil"/>
          <w:left w:val="nil"/>
          <w:bottom w:val="nil"/>
          <w:right w:val="nil"/>
          <w:between w:val="nil"/>
        </w:pBdr>
        <w:tabs>
          <w:tab w:val="right" w:pos="8763"/>
        </w:tabs>
        <w:spacing w:before="240" w:after="240" w:line="240" w:lineRule="auto"/>
        <w:ind w:firstLine="397"/>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i/>
          <w:color w:val="000000"/>
          <w:sz w:val="20"/>
          <w:szCs w:val="20"/>
        </w:rPr>
        <w:t>a</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Times New Roman" w:eastAsia="Times New Roman" w:hAnsi="Times New Roman" w:cs="Times New Roman"/>
          <w:i/>
          <w:color w:val="000000"/>
          <w:sz w:val="20"/>
          <w:szCs w:val="20"/>
        </w:rPr>
        <w:t>b</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ab/>
      </w:r>
      <w:r>
        <w:rPr>
          <w:rFonts w:ascii="Noto Sans Symbols" w:eastAsia="Noto Sans Symbols" w:hAnsi="Noto Sans Symbols" w:cs="Noto Sans Symbols"/>
          <w:color w:val="000000"/>
          <w:sz w:val="20"/>
          <w:szCs w:val="20"/>
        </w:rPr>
        <w:tab/>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Note that the equation is centered using a center tab stop. Be sure that the symbols in your equation have been defined before or immediately following the equation. Use “(1),” not “Eq. (1)” or “equation (1),” except at the beginning of a sentence: “Equation (1) is ...”</w:t>
      </w:r>
    </w:p>
    <w:p w:rsidR="001E26DA" w:rsidRDefault="00EC414D">
      <w:pPr>
        <w:pStyle w:val="Heading2"/>
        <w:numPr>
          <w:ilvl w:val="1"/>
          <w:numId w:val="6"/>
        </w:numPr>
      </w:pPr>
      <w:r>
        <w:t>Some Common Mistakes</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The word “data” is plural, not singular.</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 xml:space="preserve">The subscript for the permeability of vacuum </w:t>
      </w:r>
      <w:proofErr w:type="spellStart"/>
      <w:r>
        <w:rPr>
          <w:rFonts w:ascii="Noto Sans Symbols" w:eastAsia="Noto Sans Symbols" w:hAnsi="Noto Sans Symbols" w:cs="Noto Sans Symbols"/>
          <w:i/>
          <w:color w:val="000000"/>
        </w:rPr>
        <w:t>μ</w:t>
      </w:r>
      <w:r>
        <w:rPr>
          <w:rFonts w:ascii="Times New Roman" w:eastAsia="Times New Roman" w:hAnsi="Times New Roman" w:cs="Times New Roman"/>
          <w:color w:val="000000"/>
          <w:vertAlign w:val="subscript"/>
        </w:rPr>
        <w:t>0</w:t>
      </w:r>
      <w:proofErr w:type="spellEnd"/>
      <w:r>
        <w:rPr>
          <w:rFonts w:ascii="Times New Roman" w:eastAsia="Times New Roman" w:hAnsi="Times New Roman" w:cs="Times New Roman"/>
          <w:color w:val="000000"/>
        </w:rPr>
        <w:t>, and other common scientific constants, is zero with subscript formatting, not a lowercase letter “o.”</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A graph within a graph is an “inset,” not an “insert.” The word alternatively is preferred to the word “alternately” (unless you really mean something that alternates).</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Do not use the word “essentially” to mean “approximately” or “effectively.”</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lastRenderedPageBreak/>
        <w:t xml:space="preserve">In your paper title, if the words “that uses” can accurately replace the word using, capitalize the “u”; if not, </w:t>
      </w:r>
      <w:proofErr w:type="gramStart"/>
      <w:r>
        <w:rPr>
          <w:rFonts w:ascii="Times New Roman" w:eastAsia="Times New Roman" w:hAnsi="Times New Roman" w:cs="Times New Roman"/>
          <w:color w:val="000000"/>
        </w:rPr>
        <w:t>keep</w:t>
      </w:r>
      <w:proofErr w:type="gramEnd"/>
      <w:r>
        <w:rPr>
          <w:rFonts w:ascii="Times New Roman" w:eastAsia="Times New Roman" w:hAnsi="Times New Roman" w:cs="Times New Roman"/>
          <w:color w:val="000000"/>
        </w:rPr>
        <w:t xml:space="preserve"> using lower-cased.</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Be aware of the different meanings of the homophones “affect” and “effect,” “complement” and “compliment,” “discreet” and “discrete,” “principal” and “principle.”</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Do not confuse “imply” and “infer.”</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The prefix “</w:t>
      </w:r>
      <w:proofErr w:type="gramStart"/>
      <w:r>
        <w:rPr>
          <w:rFonts w:ascii="Times New Roman" w:eastAsia="Times New Roman" w:hAnsi="Times New Roman" w:cs="Times New Roman"/>
          <w:color w:val="000000"/>
        </w:rPr>
        <w:t>non</w:t>
      </w:r>
      <w:proofErr w:type="gramEnd"/>
      <w:r>
        <w:rPr>
          <w:rFonts w:ascii="Times New Roman" w:eastAsia="Times New Roman" w:hAnsi="Times New Roman" w:cs="Times New Roman"/>
          <w:color w:val="000000"/>
        </w:rPr>
        <w:t>” is not a word; it should be joined to the word it modifies, usually without a hyphen.</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There is no period after the “et” in the Latin abbreviation “et al.”</w:t>
      </w:r>
    </w:p>
    <w:p w:rsidR="001E26DA" w:rsidRDefault="00EC414D">
      <w:pPr>
        <w:numPr>
          <w:ilvl w:val="0"/>
          <w:numId w:val="4"/>
        </w:numPr>
        <w:pBdr>
          <w:top w:val="nil"/>
          <w:left w:val="nil"/>
          <w:bottom w:val="nil"/>
          <w:right w:val="nil"/>
          <w:between w:val="nil"/>
        </w:pBdr>
        <w:tabs>
          <w:tab w:val="left" w:pos="288"/>
        </w:tabs>
        <w:spacing w:after="120" w:line="240" w:lineRule="auto"/>
        <w:jc w:val="both"/>
        <w:rPr>
          <w:color w:val="000000"/>
        </w:rPr>
      </w:pPr>
      <w:r>
        <w:rPr>
          <w:rFonts w:ascii="Times New Roman" w:eastAsia="Times New Roman" w:hAnsi="Times New Roman" w:cs="Times New Roman"/>
          <w:color w:val="000000"/>
        </w:rPr>
        <w:t>The abbreviation “i.e.” means “that is,” and the abbreviation “e.g.” means “for example.”</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An excellent style manual for science writers is [7].</w:t>
      </w:r>
    </w:p>
    <w:p w:rsidR="001E26DA" w:rsidRDefault="00EC414D">
      <w:pPr>
        <w:pStyle w:val="Heading1"/>
        <w:numPr>
          <w:ilvl w:val="0"/>
          <w:numId w:val="6"/>
        </w:numPr>
      </w:pPr>
      <w:r>
        <w:t>Using the Template</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1E26DA" w:rsidRDefault="00EC414D">
      <w:pPr>
        <w:pStyle w:val="Heading2"/>
        <w:numPr>
          <w:ilvl w:val="1"/>
          <w:numId w:val="6"/>
        </w:numPr>
      </w:pPr>
      <w:r>
        <w:t>Authors and Affiliations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1E26DA" w:rsidRDefault="00EC414D">
      <w:pPr>
        <w:pStyle w:val="Heading2"/>
        <w:numPr>
          <w:ilvl w:val="1"/>
          <w:numId w:val="6"/>
        </w:numPr>
      </w:pPr>
      <w:r>
        <w:t>Identify the Headings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Headings, or heads, are organizational devices that guide the reader through your paper. There are two types: component heads and text heads.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Component heads identify the different components of your paper and are not topically subordinate to each other. Examples </w:t>
      </w:r>
      <w:r>
        <w:rPr>
          <w:rFonts w:ascii="Times New Roman" w:eastAsia="Times New Roman" w:hAnsi="Times New Roman" w:cs="Times New Roman"/>
          <w:color w:val="000000"/>
        </w:rPr>
        <w:lastRenderedPageBreak/>
        <w:t>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prescribed.</w:t>
      </w:r>
    </w:p>
    <w:p w:rsidR="001E26DA" w:rsidRDefault="00EC414D">
      <w:pPr>
        <w:pStyle w:val="Heading2"/>
        <w:numPr>
          <w:ilvl w:val="1"/>
          <w:numId w:val="6"/>
        </w:numPr>
      </w:pPr>
      <w:r>
        <w:t>Figures and Tables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Positioning Figures and Tables: Place figures and tables at the top and bottom of columns.</w:t>
      </w:r>
      <w:proofErr w:type="gramEnd"/>
      <w:r>
        <w:rPr>
          <w:rFonts w:ascii="Times New Roman" w:eastAsia="Times New Roman" w:hAnsi="Times New Roman" w:cs="Times New Roman"/>
          <w:color w:val="00000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1E26DA" w:rsidRDefault="00EC414D">
      <w:pPr>
        <w:numPr>
          <w:ilvl w:val="0"/>
          <w:numId w:val="2"/>
        </w:numPr>
        <w:pBdr>
          <w:top w:val="nil"/>
          <w:left w:val="nil"/>
          <w:bottom w:val="nil"/>
          <w:right w:val="nil"/>
          <w:between w:val="nil"/>
        </w:pBdr>
        <w:spacing w:before="240" w:after="120" w:line="240" w:lineRule="auto"/>
        <w:jc w:val="center"/>
        <w:rPr>
          <w:color w:val="000000"/>
        </w:rPr>
      </w:pPr>
      <w:r>
        <w:rPr>
          <w:rFonts w:ascii="Times New Roman" w:eastAsia="Times New Roman" w:hAnsi="Times New Roman" w:cs="Times New Roman"/>
          <w:color w:val="000000"/>
          <w:sz w:val="20"/>
          <w:szCs w:val="20"/>
        </w:rPr>
        <w:t>Table Styles</w:t>
      </w:r>
    </w:p>
    <w:tbl>
      <w:tblPr>
        <w:tblStyle w:val="a0"/>
        <w:tblW w:w="4793" w:type="dxa"/>
        <w:jc w:val="center"/>
        <w:tblInd w:w="96"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308"/>
        <w:gridCol w:w="1691"/>
        <w:gridCol w:w="1094"/>
        <w:gridCol w:w="700"/>
      </w:tblGrid>
      <w:tr w:rsidR="001E26DA" w:rsidTr="00C54EF3">
        <w:trPr>
          <w:trHeight w:val="220"/>
          <w:jc w:val="center"/>
        </w:trPr>
        <w:tc>
          <w:tcPr>
            <w:tcW w:w="1308" w:type="dxa"/>
            <w:vMerge w:val="restart"/>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Table Head</w:t>
            </w:r>
          </w:p>
        </w:tc>
        <w:tc>
          <w:tcPr>
            <w:tcW w:w="3485" w:type="dxa"/>
            <w:gridSpan w:val="3"/>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Table Column Head</w:t>
            </w:r>
          </w:p>
        </w:tc>
      </w:tr>
      <w:tr w:rsidR="001E26DA" w:rsidTr="00C54EF3">
        <w:trPr>
          <w:trHeight w:val="220"/>
          <w:jc w:val="center"/>
        </w:trPr>
        <w:tc>
          <w:tcPr>
            <w:tcW w:w="1308" w:type="dxa"/>
            <w:vMerge/>
            <w:vAlign w:val="center"/>
          </w:tcPr>
          <w:p w:rsidR="001E26DA" w:rsidRDefault="001E26DA">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1691" w:type="dxa"/>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9"/>
                <w:szCs w:val="19"/>
              </w:rPr>
            </w:pPr>
            <w:r>
              <w:rPr>
                <w:rFonts w:ascii="Times New Roman" w:eastAsia="Times New Roman" w:hAnsi="Times New Roman" w:cs="Times New Roman"/>
                <w:b/>
                <w:i/>
                <w:color w:val="000000"/>
                <w:sz w:val="19"/>
                <w:szCs w:val="19"/>
              </w:rPr>
              <w:t>Table column subhead</w:t>
            </w:r>
          </w:p>
        </w:tc>
        <w:tc>
          <w:tcPr>
            <w:tcW w:w="1094" w:type="dxa"/>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9"/>
                <w:szCs w:val="19"/>
              </w:rPr>
            </w:pPr>
            <w:r>
              <w:rPr>
                <w:rFonts w:ascii="Times New Roman" w:eastAsia="Times New Roman" w:hAnsi="Times New Roman" w:cs="Times New Roman"/>
                <w:b/>
                <w:i/>
                <w:color w:val="000000"/>
                <w:sz w:val="19"/>
                <w:szCs w:val="19"/>
              </w:rPr>
              <w:t>Subhead</w:t>
            </w:r>
          </w:p>
        </w:tc>
        <w:tc>
          <w:tcPr>
            <w:tcW w:w="700" w:type="dxa"/>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9"/>
                <w:szCs w:val="19"/>
              </w:rPr>
            </w:pPr>
            <w:r>
              <w:rPr>
                <w:rFonts w:ascii="Times New Roman" w:eastAsia="Times New Roman" w:hAnsi="Times New Roman" w:cs="Times New Roman"/>
                <w:b/>
                <w:i/>
                <w:color w:val="000000"/>
                <w:sz w:val="19"/>
                <w:szCs w:val="19"/>
              </w:rPr>
              <w:t>Subhead</w:t>
            </w:r>
          </w:p>
        </w:tc>
      </w:tr>
      <w:tr w:rsidR="001E26DA" w:rsidTr="00C54EF3">
        <w:trPr>
          <w:trHeight w:val="280"/>
          <w:jc w:val="center"/>
        </w:trPr>
        <w:tc>
          <w:tcPr>
            <w:tcW w:w="1308" w:type="dxa"/>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18"/>
                <w:szCs w:val="18"/>
              </w:rPr>
              <w:t>copy</w:t>
            </w:r>
          </w:p>
        </w:tc>
        <w:tc>
          <w:tcPr>
            <w:tcW w:w="1691" w:type="dxa"/>
            <w:vAlign w:val="center"/>
          </w:tcPr>
          <w:p w:rsidR="001E26DA" w:rsidRDefault="00EC414D">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More table </w:t>
            </w:r>
            <w:proofErr w:type="spellStart"/>
            <w:r>
              <w:rPr>
                <w:rFonts w:ascii="Times New Roman" w:eastAsia="Times New Roman" w:hAnsi="Times New Roman" w:cs="Times New Roman"/>
                <w:color w:val="000000"/>
                <w:sz w:val="18"/>
                <w:szCs w:val="18"/>
              </w:rPr>
              <w:t>copy</w:t>
            </w:r>
            <w:r>
              <w:rPr>
                <w:rFonts w:ascii="Times New Roman" w:eastAsia="Times New Roman" w:hAnsi="Times New Roman" w:cs="Times New Roman"/>
                <w:color w:val="000000"/>
                <w:sz w:val="18"/>
                <w:szCs w:val="18"/>
                <w:vertAlign w:val="superscript"/>
              </w:rPr>
              <w:t>a</w:t>
            </w:r>
            <w:proofErr w:type="spellEnd"/>
          </w:p>
        </w:tc>
        <w:tc>
          <w:tcPr>
            <w:tcW w:w="1094" w:type="dxa"/>
            <w:vAlign w:val="center"/>
          </w:tcPr>
          <w:p w:rsidR="001E26DA" w:rsidRDefault="001E26D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700" w:type="dxa"/>
            <w:vAlign w:val="center"/>
          </w:tcPr>
          <w:p w:rsidR="001E26DA" w:rsidRDefault="001E26D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r>
    </w:tbl>
    <w:p w:rsidR="001E26DA" w:rsidRDefault="00EC414D">
      <w:pPr>
        <w:numPr>
          <w:ilvl w:val="0"/>
          <w:numId w:val="3"/>
        </w:numPr>
        <w:pBdr>
          <w:top w:val="nil"/>
          <w:left w:val="nil"/>
          <w:bottom w:val="nil"/>
          <w:right w:val="nil"/>
          <w:between w:val="nil"/>
        </w:pBdr>
        <w:tabs>
          <w:tab w:val="left" w:pos="29"/>
        </w:tabs>
        <w:spacing w:before="60" w:after="30" w:line="240" w:lineRule="auto"/>
        <w:ind w:hanging="360"/>
        <w:jc w:val="center"/>
      </w:pPr>
      <w:r>
        <w:rPr>
          <w:rFonts w:ascii="Times New Roman" w:eastAsia="Times New Roman" w:hAnsi="Times New Roman" w:cs="Times New Roman"/>
          <w:color w:val="000000"/>
          <w:sz w:val="16"/>
          <w:szCs w:val="16"/>
        </w:rPr>
        <w:t xml:space="preserve">Sample of a Table footnote. </w:t>
      </w:r>
      <w:r>
        <w:rPr>
          <w:rFonts w:ascii="Times New Roman" w:eastAsia="Times New Roman" w:hAnsi="Times New Roman" w:cs="Times New Roman"/>
          <w:i/>
          <w:color w:val="000000"/>
          <w:sz w:val="16"/>
          <w:szCs w:val="16"/>
        </w:rPr>
        <w:t>(Table footnote)</w:t>
      </w:r>
    </w:p>
    <w:p w:rsidR="001E26DA" w:rsidRDefault="001E26DA">
      <w:pPr>
        <w:numPr>
          <w:ilvl w:val="0"/>
          <w:numId w:val="3"/>
        </w:num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p>
    <w:p w:rsidR="001E26DA" w:rsidRDefault="001E26DA">
      <w:p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p>
    <w:p w:rsidR="00C54EF3" w:rsidRDefault="00C54EF3">
      <w:p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40640</wp:posOffset>
                </wp:positionV>
                <wp:extent cx="2371725" cy="46672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371725" cy="4667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5pt;margin-top:3.2pt;width:186.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" filled="f" strokecolor="black [3213]">
                <v:shadow on="t" color="black" opacity="22937f" origin=",.5" offset="0,.63889mm"/>
              </v:rect>
            </w:pict>
          </mc:Fallback>
        </mc:AlternateContent>
      </w:r>
    </w:p>
    <w:p w:rsidR="00C54EF3" w:rsidRDefault="00C54EF3">
      <w:p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p>
    <w:p w:rsidR="00C54EF3" w:rsidRDefault="00C54EF3">
      <w:p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p>
    <w:p w:rsidR="00C54EF3" w:rsidRDefault="00C54EF3">
      <w:pPr>
        <w:pBdr>
          <w:top w:val="nil"/>
          <w:left w:val="nil"/>
          <w:bottom w:val="nil"/>
          <w:right w:val="nil"/>
          <w:between w:val="nil"/>
        </w:pBdr>
        <w:tabs>
          <w:tab w:val="left" w:pos="29"/>
        </w:tabs>
        <w:spacing w:before="60" w:after="30" w:line="240" w:lineRule="auto"/>
        <w:ind w:left="360" w:hanging="360"/>
        <w:jc w:val="center"/>
        <w:rPr>
          <w:rFonts w:ascii="Times New Roman" w:eastAsia="Times New Roman" w:hAnsi="Times New Roman" w:cs="Times New Roman"/>
          <w:color w:val="000000"/>
          <w:sz w:val="16"/>
          <w:szCs w:val="16"/>
        </w:rPr>
      </w:pPr>
    </w:p>
    <w:p w:rsidR="001E26DA" w:rsidRDefault="00EC414D">
      <w:pPr>
        <w:numPr>
          <w:ilvl w:val="0"/>
          <w:numId w:val="5"/>
        </w:numPr>
        <w:pBdr>
          <w:top w:val="nil"/>
          <w:left w:val="nil"/>
          <w:bottom w:val="nil"/>
          <w:right w:val="nil"/>
          <w:between w:val="nil"/>
        </w:pBdr>
        <w:tabs>
          <w:tab w:val="left" w:pos="533"/>
        </w:tabs>
        <w:spacing w:before="80" w:after="200" w:line="240" w:lineRule="auto"/>
        <w:jc w:val="center"/>
      </w:pPr>
      <w:r>
        <w:rPr>
          <w:rFonts w:ascii="Times New Roman" w:eastAsia="Times New Roman" w:hAnsi="Times New Roman" w:cs="Times New Roman"/>
          <w:color w:val="000000"/>
          <w:sz w:val="20"/>
          <w:szCs w:val="20"/>
        </w:rPr>
        <w:t xml:space="preserve">Example of a figure caption. </w:t>
      </w:r>
      <w:r>
        <w:rPr>
          <w:rFonts w:ascii="Times New Roman" w:eastAsia="Times New Roman" w:hAnsi="Times New Roman" w:cs="Times New Roman"/>
          <w:i/>
          <w:color w:val="000000"/>
          <w:sz w:val="20"/>
          <w:szCs w:val="20"/>
        </w:rPr>
        <w:t>(figure caption)</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Figure Labels: Use 10 point Times New Roman for Figure labels. Use words rather than symbols or abbreviations when writing Figure axis labels to avoid confusing the reader. As an example, write the quantity “Magnetization,” or “Magnetization, M,” not </w:t>
      </w:r>
      <w:r>
        <w:rPr>
          <w:rFonts w:ascii="Times New Roman" w:eastAsia="Times New Roman" w:hAnsi="Times New Roman" w:cs="Times New Roman"/>
          <w:color w:val="000000"/>
        </w:rPr>
        <w:lastRenderedPageBreak/>
        <w:t xml:space="preserve">just “M.” If including units in the label, present them within parentheses. Do not label axes only with units. In the example, write “Magnetization (A/m)” or “Magnetization (A </w:t>
      </w:r>
      <w:proofErr w:type="gramStart"/>
      <w:r>
        <w:rPr>
          <w:rFonts w:ascii="Times New Roman" w:eastAsia="Times New Roman" w:hAnsi="Times New Roman" w:cs="Times New Roman"/>
          <w:color w:val="000000"/>
        </w:rPr>
        <w:t>( m</w:t>
      </w:r>
      <w:proofErr w:type="gramEnd"/>
      <w:r>
        <w:rPr>
          <w:rFonts w:ascii="Times New Roman" w:eastAsia="Times New Roman" w:hAnsi="Times New Roman" w:cs="Times New Roman"/>
          <w:color w:val="000000"/>
        </w:rPr>
        <w:t>(1),” not just “A/m.” Do not label axes with a ratio of quantities and units. For example, write “Temperature (K),” not “Temperature/K.”</w:t>
      </w:r>
    </w:p>
    <w:p w:rsidR="001E26DA" w:rsidRDefault="00EC414D">
      <w:pPr>
        <w:pStyle w:val="Heading5"/>
      </w:pPr>
      <w:r>
        <w:t xml:space="preserve">Acknowledgment </w:t>
      </w:r>
      <w:r>
        <w:rPr>
          <w:i/>
        </w:rPr>
        <w:t>(</w:t>
      </w:r>
      <w:r>
        <w:rPr>
          <w:i/>
          <w:smallCaps/>
        </w:rPr>
        <w:t>Heading 5</w:t>
      </w:r>
      <w:r>
        <w:rPr>
          <w:i/>
        </w:rPr>
        <w:t>)</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preferred spelling of the word “acknowledgment” in America is without an “e” after the “g.” Avoid the stilted expression “one of us (R. B. G.) </w:t>
      </w:r>
      <w:proofErr w:type="gramStart"/>
      <w:r>
        <w:rPr>
          <w:rFonts w:ascii="Times New Roman" w:eastAsia="Times New Roman" w:hAnsi="Times New Roman" w:cs="Times New Roman"/>
          <w:color w:val="000000"/>
        </w:rPr>
        <w:t>thanks</w:t>
      </w:r>
      <w:proofErr w:type="gramEnd"/>
      <w:r>
        <w:rPr>
          <w:rFonts w:ascii="Times New Roman" w:eastAsia="Times New Roman" w:hAnsi="Times New Roman" w:cs="Times New Roman"/>
          <w:color w:val="000000"/>
        </w:rPr>
        <w:t xml:space="preserve"> ...”.  Instead, try “R. B. G. thanks...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Put sponsor acknowledgments in the unnumbered footnote on the first page.</w:t>
      </w:r>
    </w:p>
    <w:p w:rsidR="001E26DA" w:rsidRDefault="00EC414D">
      <w:pPr>
        <w:pStyle w:val="Heading5"/>
      </w:pPr>
      <w:r>
        <w:t>References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Number footnotes separately in superscripts. Place the actual footnote at the bottom of the column in which it was cited. Do not put footnotes in the reference list. Use letters for table footnotes.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Unless there are six authors or more give all authors’ names; do not use “et al.</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papers published in translation journals, please give the English citation first, </w:t>
      </w:r>
      <w:r>
        <w:rPr>
          <w:rFonts w:ascii="Times New Roman" w:eastAsia="Times New Roman" w:hAnsi="Times New Roman" w:cs="Times New Roman"/>
          <w:color w:val="000000"/>
        </w:rPr>
        <w:lastRenderedPageBreak/>
        <w:t>followed by the original foreign-language citation [6].</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G. Eason, B. Noble, and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Sneddon</w:t>
      </w:r>
      <w:proofErr w:type="spellEnd"/>
      <w:r>
        <w:rPr>
          <w:rFonts w:ascii="Times New Roman" w:eastAsia="Times New Roman" w:hAnsi="Times New Roman" w:cs="Times New Roman"/>
          <w:color w:val="000000"/>
          <w:sz w:val="20"/>
          <w:szCs w:val="20"/>
        </w:rPr>
        <w:t xml:space="preserve">, “On certain integrals of </w:t>
      </w:r>
      <w:proofErr w:type="spellStart"/>
      <w:r>
        <w:rPr>
          <w:rFonts w:ascii="Times New Roman" w:eastAsia="Times New Roman" w:hAnsi="Times New Roman" w:cs="Times New Roman"/>
          <w:color w:val="000000"/>
          <w:sz w:val="20"/>
          <w:szCs w:val="20"/>
        </w:rPr>
        <w:t>Lipschitz-Hankel</w:t>
      </w:r>
      <w:proofErr w:type="spellEnd"/>
      <w:r>
        <w:rPr>
          <w:rFonts w:ascii="Times New Roman" w:eastAsia="Times New Roman" w:hAnsi="Times New Roman" w:cs="Times New Roman"/>
          <w:color w:val="000000"/>
          <w:sz w:val="20"/>
          <w:szCs w:val="20"/>
        </w:rPr>
        <w:t xml:space="preserve"> type involving products of Bessel functions,” Phil. Trans. Roy. Soc. London, vol. </w:t>
      </w:r>
      <w:proofErr w:type="spellStart"/>
      <w:r>
        <w:rPr>
          <w:rFonts w:ascii="Times New Roman" w:eastAsia="Times New Roman" w:hAnsi="Times New Roman" w:cs="Times New Roman"/>
          <w:color w:val="000000"/>
          <w:sz w:val="20"/>
          <w:szCs w:val="20"/>
        </w:rPr>
        <w:t>A247</w:t>
      </w:r>
      <w:proofErr w:type="spellEnd"/>
      <w:r>
        <w:rPr>
          <w:rFonts w:ascii="Times New Roman" w:eastAsia="Times New Roman" w:hAnsi="Times New Roman" w:cs="Times New Roman"/>
          <w:color w:val="000000"/>
          <w:sz w:val="20"/>
          <w:szCs w:val="20"/>
        </w:rPr>
        <w:t>, pp. 529-551, April 1955. (</w:t>
      </w:r>
      <w:r>
        <w:rPr>
          <w:rFonts w:ascii="Times New Roman" w:eastAsia="Times New Roman" w:hAnsi="Times New Roman" w:cs="Times New Roman"/>
          <w:i/>
          <w:color w:val="000000"/>
          <w:sz w:val="20"/>
          <w:szCs w:val="20"/>
        </w:rPr>
        <w:t>references</w:t>
      </w:r>
      <w:r>
        <w:rPr>
          <w:rFonts w:ascii="Times New Roman" w:eastAsia="Times New Roman" w:hAnsi="Times New Roman" w:cs="Times New Roman"/>
          <w:color w:val="000000"/>
          <w:sz w:val="20"/>
          <w:szCs w:val="20"/>
        </w:rPr>
        <w:t>)</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J. Clerk Maxwell,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Treatise on Electricity and Magnetism, 3rd ed., vol. 2. Oxford: Clarendon, 1892, </w:t>
      </w:r>
      <w:proofErr w:type="spellStart"/>
      <w:r>
        <w:rPr>
          <w:rFonts w:ascii="Times New Roman" w:eastAsia="Times New Roman" w:hAnsi="Times New Roman" w:cs="Times New Roman"/>
          <w:color w:val="000000"/>
          <w:sz w:val="20"/>
          <w:szCs w:val="20"/>
        </w:rPr>
        <w:t>pp.68</w:t>
      </w:r>
      <w:proofErr w:type="spellEnd"/>
      <w:r>
        <w:rPr>
          <w:rFonts w:ascii="Times New Roman" w:eastAsia="Times New Roman" w:hAnsi="Times New Roman" w:cs="Times New Roman"/>
          <w:color w:val="000000"/>
          <w:sz w:val="20"/>
          <w:szCs w:val="20"/>
        </w:rPr>
        <w:t>-73.</w:t>
      </w:r>
    </w:p>
    <w:p w:rsidR="001E26DA" w:rsidRDefault="00EC414D">
      <w:pPr>
        <w:numPr>
          <w:ilvl w:val="0"/>
          <w:numId w:val="1"/>
        </w:numPr>
        <w:pBdr>
          <w:top w:val="nil"/>
          <w:left w:val="nil"/>
          <w:bottom w:val="nil"/>
          <w:right w:val="nil"/>
          <w:between w:val="nil"/>
        </w:pBdr>
        <w:spacing w:after="120" w:line="240" w:lineRule="auto"/>
        <w:jc w:val="both"/>
        <w:rPr>
          <w:color w:val="000000"/>
        </w:rPr>
      </w:pP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Jacobs and </w:t>
      </w:r>
      <w:proofErr w:type="spellStart"/>
      <w:r>
        <w:rPr>
          <w:rFonts w:ascii="Times New Roman" w:eastAsia="Times New Roman" w:hAnsi="Times New Roman" w:cs="Times New Roman"/>
          <w:color w:val="000000"/>
          <w:sz w:val="20"/>
          <w:szCs w:val="20"/>
        </w:rPr>
        <w:t>C.P</w:t>
      </w:r>
      <w:proofErr w:type="spellEnd"/>
      <w:r>
        <w:rPr>
          <w:rFonts w:ascii="Times New Roman" w:eastAsia="Times New Roman" w:hAnsi="Times New Roman" w:cs="Times New Roman"/>
          <w:color w:val="000000"/>
          <w:sz w:val="20"/>
          <w:szCs w:val="20"/>
        </w:rPr>
        <w:t xml:space="preserve">. Bean, “Fine particles, thin films and exchange anisotropy,” in Magnetism, vol. III, </w:t>
      </w:r>
      <w:proofErr w:type="spellStart"/>
      <w:r>
        <w:rPr>
          <w:rFonts w:ascii="Times New Roman" w:eastAsia="Times New Roman" w:hAnsi="Times New Roman" w:cs="Times New Roman"/>
          <w:color w:val="000000"/>
          <w:sz w:val="20"/>
          <w:szCs w:val="20"/>
        </w:rPr>
        <w:t>G.T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Rado</w:t>
      </w:r>
      <w:proofErr w:type="spellEnd"/>
      <w:r>
        <w:rPr>
          <w:rFonts w:ascii="Times New Roman" w:eastAsia="Times New Roman" w:hAnsi="Times New Roman" w:cs="Times New Roman"/>
          <w:color w:val="000000"/>
          <w:sz w:val="20"/>
          <w:szCs w:val="20"/>
        </w:rPr>
        <w:t xml:space="preserve"> and H. Suhl, Eds. New York: Academic, 1963, pp. 271-350.</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K. </w:t>
      </w:r>
      <w:proofErr w:type="spellStart"/>
      <w:r>
        <w:rPr>
          <w:rFonts w:ascii="Times New Roman" w:eastAsia="Times New Roman" w:hAnsi="Times New Roman" w:cs="Times New Roman"/>
          <w:color w:val="000000"/>
          <w:sz w:val="20"/>
          <w:szCs w:val="20"/>
        </w:rPr>
        <w:t>Elissa</w:t>
      </w:r>
      <w:proofErr w:type="spellEnd"/>
      <w:r>
        <w:rPr>
          <w:rFonts w:ascii="Times New Roman" w:eastAsia="Times New Roman" w:hAnsi="Times New Roman" w:cs="Times New Roman"/>
          <w:color w:val="000000"/>
          <w:sz w:val="20"/>
          <w:szCs w:val="20"/>
        </w:rPr>
        <w:t>, “Title of paper if known,” unpublished.</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R. Nicole, “Title of paper with only first word capitalized,” J. Name Stand. </w:t>
      </w:r>
      <w:proofErr w:type="gramStart"/>
      <w:r>
        <w:rPr>
          <w:rFonts w:ascii="Times New Roman" w:eastAsia="Times New Roman" w:hAnsi="Times New Roman" w:cs="Times New Roman"/>
          <w:color w:val="000000"/>
          <w:sz w:val="20"/>
          <w:szCs w:val="20"/>
        </w:rPr>
        <w:t>Abbrev.,</w:t>
      </w:r>
      <w:proofErr w:type="gramEnd"/>
      <w:r>
        <w:rPr>
          <w:rFonts w:ascii="Times New Roman" w:eastAsia="Times New Roman" w:hAnsi="Times New Roman" w:cs="Times New Roman"/>
          <w:color w:val="000000"/>
          <w:sz w:val="20"/>
          <w:szCs w:val="20"/>
        </w:rPr>
        <w:t xml:space="preserve"> in press.</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Y. Yorozu, M. Hirano, K. Oka, and Y. </w:t>
      </w:r>
      <w:proofErr w:type="spellStart"/>
      <w:r>
        <w:rPr>
          <w:rFonts w:ascii="Times New Roman" w:eastAsia="Times New Roman" w:hAnsi="Times New Roman" w:cs="Times New Roman"/>
          <w:color w:val="000000"/>
          <w:sz w:val="20"/>
          <w:szCs w:val="20"/>
        </w:rPr>
        <w:t>Tagawa</w:t>
      </w:r>
      <w:proofErr w:type="spellEnd"/>
      <w:r>
        <w:rPr>
          <w:rFonts w:ascii="Times New Roman" w:eastAsia="Times New Roman" w:hAnsi="Times New Roman" w:cs="Times New Roman"/>
          <w:color w:val="000000"/>
          <w:sz w:val="20"/>
          <w:szCs w:val="20"/>
        </w:rPr>
        <w:t xml:space="preserve">, “Electron spectroscopy studies on magneto-optical media and plastic substrate interface,” IEEE Transl. J. </w:t>
      </w:r>
      <w:proofErr w:type="spellStart"/>
      <w:r>
        <w:rPr>
          <w:rFonts w:ascii="Times New Roman" w:eastAsia="Times New Roman" w:hAnsi="Times New Roman" w:cs="Times New Roman"/>
          <w:color w:val="000000"/>
          <w:sz w:val="20"/>
          <w:szCs w:val="20"/>
        </w:rPr>
        <w:t>Magn</w:t>
      </w:r>
      <w:proofErr w:type="spellEnd"/>
      <w:r>
        <w:rPr>
          <w:rFonts w:ascii="Times New Roman" w:eastAsia="Times New Roman" w:hAnsi="Times New Roman" w:cs="Times New Roman"/>
          <w:color w:val="000000"/>
          <w:sz w:val="20"/>
          <w:szCs w:val="20"/>
        </w:rPr>
        <w:t>. Japan, vol. 2, pp. 740-741, August 1987 [Digests 9th Annual Conf. Magnetics Japan, p. 301, 1982].</w:t>
      </w:r>
    </w:p>
    <w:p w:rsidR="001E26DA" w:rsidRDefault="00EC414D">
      <w:pPr>
        <w:numPr>
          <w:ilvl w:val="0"/>
          <w:numId w:val="1"/>
        </w:numPr>
        <w:pBdr>
          <w:top w:val="nil"/>
          <w:left w:val="nil"/>
          <w:bottom w:val="nil"/>
          <w:right w:val="nil"/>
          <w:between w:val="nil"/>
        </w:pBdr>
        <w:spacing w:after="120" w:line="240" w:lineRule="auto"/>
        <w:jc w:val="both"/>
        <w:rPr>
          <w:color w:val="000000"/>
        </w:rPr>
      </w:pPr>
      <w:r>
        <w:rPr>
          <w:rFonts w:ascii="Times New Roman" w:eastAsia="Times New Roman" w:hAnsi="Times New Roman" w:cs="Times New Roman"/>
          <w:color w:val="000000"/>
          <w:sz w:val="20"/>
          <w:szCs w:val="20"/>
        </w:rPr>
        <w:t xml:space="preserve">M. Young,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Technical Writer’s Handbook. Mill Valley, CA: University Science, 1989.</w:t>
      </w:r>
    </w:p>
    <w:p w:rsidR="001E26DA" w:rsidRDefault="001E26D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0"/>
          <w:szCs w:val="20"/>
        </w:rPr>
      </w:pPr>
    </w:p>
    <w:p w:rsidR="001E26DA" w:rsidRDefault="00EC414D">
      <w:pPr>
        <w:pStyle w:val="Heading5"/>
      </w:pPr>
      <w:r>
        <w:t>Supplementary Material</w:t>
      </w:r>
    </w:p>
    <w:p w:rsidR="001E26DA" w:rsidRDefault="00EC414D">
      <w:pPr>
        <w:pBdr>
          <w:top w:val="nil"/>
          <w:left w:val="nil"/>
          <w:bottom w:val="nil"/>
          <w:right w:val="nil"/>
          <w:between w:val="nil"/>
        </w:pBdr>
        <w:tabs>
          <w:tab w:val="left" w:pos="288"/>
        </w:tabs>
        <w:spacing w:after="120" w:line="240" w:lineRule="auto"/>
        <w:ind w:firstLine="288"/>
        <w:jc w:val="both"/>
        <w:rPr>
          <w:rFonts w:ascii="Times New Roman" w:eastAsia="Times New Roman" w:hAnsi="Times New Roman" w:cs="Times New Roman"/>
          <w:color w:val="000000"/>
        </w:rPr>
      </w:pPr>
      <w:r>
        <w:rPr>
          <w:rFonts w:ascii="Times New Roman" w:eastAsia="Times New Roman" w:hAnsi="Times New Roman" w:cs="Times New Roman"/>
          <w:color w:val="000000"/>
        </w:rP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1E26DA" w:rsidRDefault="001E26DA">
      <w:pPr>
        <w:pBdr>
          <w:top w:val="nil"/>
          <w:left w:val="nil"/>
          <w:bottom w:val="nil"/>
          <w:right w:val="nil"/>
          <w:between w:val="nil"/>
        </w:pBdr>
        <w:spacing w:after="240" w:line="240" w:lineRule="auto"/>
        <w:jc w:val="center"/>
        <w:rPr>
          <w:rFonts w:ascii="Times New Roman" w:eastAsia="Times New Roman" w:hAnsi="Times New Roman" w:cs="Times New Roman"/>
          <w:color w:val="000000"/>
          <w:sz w:val="34"/>
          <w:szCs w:val="34"/>
        </w:rPr>
      </w:pPr>
    </w:p>
    <w:p w:rsidR="001E26DA" w:rsidRDefault="001E26DA">
      <w:pPr>
        <w:sectPr w:rsidR="001E26DA">
          <w:type w:val="continuous"/>
          <w:pgSz w:w="11907" w:h="16840"/>
          <w:pgMar w:top="1418" w:right="1418" w:bottom="1418" w:left="1701" w:header="720" w:footer="720" w:gutter="0"/>
          <w:cols w:num="2" w:space="720" w:equalWidth="0">
            <w:col w:w="4034" w:space="720"/>
            <w:col w:w="4034" w:space="0"/>
          </w:cols>
        </w:sectPr>
      </w:pPr>
    </w:p>
    <w:p w:rsidR="001E26DA" w:rsidRDefault="001E26DA"/>
    <w:p w:rsidR="001E26DA" w:rsidRDefault="001E26DA"/>
    <w:p w:rsidR="001E26DA" w:rsidRDefault="001E26DA"/>
    <w:p w:rsidR="001E26DA" w:rsidRDefault="001E26DA"/>
    <w:p w:rsidR="001E26DA" w:rsidRDefault="001E26DA"/>
    <w:p w:rsidR="001E26DA" w:rsidRDefault="001E26DA">
      <w:pPr>
        <w:tabs>
          <w:tab w:val="left" w:pos="4850"/>
        </w:tabs>
      </w:pPr>
    </w:p>
    <w:sectPr w:rsidR="001E26DA">
      <w:type w:val="continuous"/>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45" w:rsidRDefault="00032D45">
      <w:pPr>
        <w:spacing w:after="0" w:line="240" w:lineRule="auto"/>
      </w:pPr>
      <w:r>
        <w:separator/>
      </w:r>
    </w:p>
  </w:endnote>
  <w:endnote w:type="continuationSeparator" w:id="0">
    <w:p w:rsidR="00032D45" w:rsidRDefault="0003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A" w:rsidRDefault="00EC414D">
    <w:pPr>
      <w:pBdr>
        <w:top w:val="nil"/>
        <w:left w:val="nil"/>
        <w:bottom w:val="nil"/>
        <w:right w:val="nil"/>
        <w:between w:val="nil"/>
      </w:pBdr>
      <w:tabs>
        <w:tab w:val="center" w:pos="4395"/>
      </w:tabs>
      <w:rPr>
        <w:color w:val="000000"/>
        <w:sz w:val="18"/>
        <w:szCs w:val="18"/>
      </w:rPr>
    </w:pPr>
    <w:r>
      <w:rPr>
        <w:color w:val="000000"/>
      </w:rPr>
      <w:tab/>
    </w:r>
    <w:r>
      <w:rPr>
        <w:rFonts w:ascii="Times New Roman" w:eastAsia="Times New Roman" w:hAnsi="Times New Roman" w:cs="Times New Roman"/>
        <w:i/>
        <w:color w:val="000000"/>
        <w:sz w:val="18"/>
        <w:szCs w:val="18"/>
      </w:rPr>
      <w:t xml:space="preserve">First Author </w:t>
    </w:r>
    <w:proofErr w:type="spellStart"/>
    <w:r>
      <w:rPr>
        <w:rFonts w:ascii="Times New Roman" w:eastAsia="Times New Roman" w:hAnsi="Times New Roman" w:cs="Times New Roman"/>
        <w:i/>
        <w:color w:val="000000"/>
        <w:sz w:val="18"/>
        <w:szCs w:val="18"/>
      </w:rPr>
      <w:t>et.al</w:t>
    </w:r>
    <w:proofErr w:type="spellEnd"/>
    <w:r>
      <w:rPr>
        <w:rFonts w:ascii="Times New Roman" w:eastAsia="Times New Roman" w:hAnsi="Times New Roman" w:cs="Times New Roman"/>
        <w:i/>
        <w:color w:val="000000"/>
        <w:sz w:val="18"/>
        <w:szCs w:val="18"/>
      </w:rPr>
      <w:t xml:space="preserve"> (Title of paper shortly)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A" w:rsidRDefault="00EC414D">
    <w:pPr>
      <w:pBdr>
        <w:top w:val="nil"/>
        <w:left w:val="nil"/>
        <w:bottom w:val="nil"/>
        <w:right w:val="nil"/>
        <w:between w:val="nil"/>
      </w:pBdr>
      <w:tabs>
        <w:tab w:val="center" w:pos="4395"/>
        <w:tab w:val="right" w:pos="8788"/>
      </w:tabs>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6"/>
        <w:szCs w:val="16"/>
      </w:rPr>
      <w:tab/>
    </w:r>
    <w:r>
      <w:rPr>
        <w:rFonts w:ascii="Times New Roman" w:eastAsia="Times New Roman" w:hAnsi="Times New Roman" w:cs="Times New Roman"/>
        <w:i/>
        <w:color w:val="000000"/>
        <w:sz w:val="18"/>
        <w:szCs w:val="18"/>
      </w:rPr>
      <w:t xml:space="preserve">First Author </w:t>
    </w:r>
    <w:proofErr w:type="spellStart"/>
    <w:r>
      <w:rPr>
        <w:rFonts w:ascii="Times New Roman" w:eastAsia="Times New Roman" w:hAnsi="Times New Roman" w:cs="Times New Roman"/>
        <w:i/>
        <w:color w:val="000000"/>
        <w:sz w:val="18"/>
        <w:szCs w:val="18"/>
      </w:rPr>
      <w:t>et.al</w:t>
    </w:r>
    <w:proofErr w:type="spellEnd"/>
    <w:r>
      <w:rPr>
        <w:rFonts w:ascii="Times New Roman" w:eastAsia="Times New Roman" w:hAnsi="Times New Roman" w:cs="Times New Roman"/>
        <w:i/>
        <w:color w:val="000000"/>
        <w:sz w:val="18"/>
        <w:szCs w:val="18"/>
      </w:rPr>
      <w:t xml:space="preserve"> (Title of paper shortly)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03" w:rsidRDefault="00DB2E03" w:rsidP="00DB2E03">
    <w:pPr>
      <w:pBdr>
        <w:top w:val="nil"/>
        <w:left w:val="nil"/>
        <w:bottom w:val="nil"/>
        <w:right w:val="nil"/>
        <w:between w:val="nil"/>
      </w:pBdr>
      <w:spacing w:after="0" w:line="240" w:lineRule="auto"/>
      <w:rPr>
        <w:rFonts w:ascii="Times New Roman" w:eastAsia="Times New Roman" w:hAnsi="Times New Roman" w:cs="Times New Roman"/>
        <w:color w:val="000000"/>
        <w:sz w:val="17"/>
        <w:szCs w:val="17"/>
      </w:rPr>
    </w:pPr>
  </w:p>
  <w:p w:rsidR="00DB2E03" w:rsidRDefault="00DB2E03" w:rsidP="00DB2E03">
    <w:pPr>
      <w:pBdr>
        <w:top w:val="nil"/>
        <w:left w:val="nil"/>
        <w:bottom w:val="nil"/>
        <w:right w:val="nil"/>
        <w:between w:val="nil"/>
      </w:pBdr>
      <w:spacing w:after="0" w:line="240" w:lineRule="auto"/>
      <w:rPr>
        <w:rFonts w:ascii="Times New Roman" w:eastAsia="Times New Roman" w:hAnsi="Times New Roman" w:cs="Times New Roman"/>
        <w:color w:val="000000"/>
        <w:sz w:val="17"/>
        <w:szCs w:val="17"/>
      </w:rPr>
    </w:pPr>
  </w:p>
  <w:p w:rsidR="00DB2E03" w:rsidRDefault="00DB2E03" w:rsidP="00DB2E03">
    <w:pPr>
      <w:pBdr>
        <w:top w:val="single" w:sz="4" w:space="1" w:color="000000"/>
        <w:left w:val="nil"/>
        <w:bottom w:val="nil"/>
        <w:right w:val="nil"/>
        <w:between w:val="nil"/>
      </w:pBdr>
      <w:tabs>
        <w:tab w:val="right" w:pos="8788"/>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Copyright © </w:t>
    </w:r>
    <w:proofErr w:type="gramStart"/>
    <w:r>
      <w:rPr>
        <w:rFonts w:ascii="Times New Roman" w:eastAsia="Times New Roman" w:hAnsi="Times New Roman" w:cs="Times New Roman"/>
        <w:color w:val="000000"/>
        <w:sz w:val="17"/>
        <w:szCs w:val="17"/>
      </w:rPr>
      <w:t>2017  International</w:t>
    </w:r>
    <w:proofErr w:type="gramEnd"/>
    <w:r>
      <w:rPr>
        <w:rFonts w:ascii="Times New Roman" w:eastAsia="Times New Roman" w:hAnsi="Times New Roman" w:cs="Times New Roman"/>
        <w:color w:val="000000"/>
        <w:sz w:val="17"/>
        <w:szCs w:val="17"/>
      </w:rPr>
      <w:t xml:space="preserve"> Journal of </w:t>
    </w:r>
    <w:r>
      <w:rPr>
        <w:rFonts w:ascii="Times New Roman" w:eastAsia="Times New Roman" w:hAnsi="Times New Roman" w:cs="Times New Roman"/>
        <w:color w:val="222222"/>
        <w:sz w:val="17"/>
        <w:szCs w:val="17"/>
        <w:highlight w:val="white"/>
      </w:rPr>
      <w:t xml:space="preserve"> Artificial </w:t>
    </w:r>
    <w:proofErr w:type="spellStart"/>
    <w:r>
      <w:rPr>
        <w:rFonts w:ascii="Times New Roman" w:eastAsia="Times New Roman" w:hAnsi="Times New Roman" w:cs="Times New Roman"/>
        <w:color w:val="222222"/>
        <w:sz w:val="17"/>
        <w:szCs w:val="17"/>
        <w:highlight w:val="white"/>
      </w:rPr>
      <w:t>Intelegence</w:t>
    </w:r>
    <w:proofErr w:type="spellEnd"/>
    <w:r>
      <w:rPr>
        <w:rFonts w:ascii="Times New Roman" w:eastAsia="Times New Roman" w:hAnsi="Times New Roman" w:cs="Times New Roman"/>
        <w:color w:val="222222"/>
        <w:sz w:val="17"/>
        <w:szCs w:val="17"/>
        <w:highlight w:val="white"/>
      </w:rPr>
      <w:t xml:space="preserve"> Research</w:t>
    </w:r>
    <w:r>
      <w:rPr>
        <w:rFonts w:ascii="Times New Roman" w:eastAsia="Times New Roman" w:hAnsi="Times New Roman" w:cs="Times New Roman"/>
        <w:color w:val="000000"/>
        <w:sz w:val="17"/>
        <w:szCs w:val="17"/>
      </w:rPr>
      <w:t xml:space="preserve">. </w:t>
    </w:r>
  </w:p>
  <w:p w:rsidR="001E26DA" w:rsidRDefault="00DB2E03" w:rsidP="00DB2E03">
    <w:pPr>
      <w:pBdr>
        <w:top w:val="single" w:sz="4" w:space="1" w:color="000000"/>
        <w:left w:val="nil"/>
        <w:bottom w:val="nil"/>
        <w:right w:val="nil"/>
        <w:between w:val="nil"/>
      </w:pBdr>
      <w:tabs>
        <w:tab w:val="right" w:pos="8788"/>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7"/>
        <w:szCs w:val="17"/>
      </w:rPr>
      <w:t>All rights reserved.</w:t>
    </w:r>
    <w:r w:rsidR="00EC414D">
      <w:rPr>
        <w:rFonts w:ascii="Times New Roman" w:eastAsia="Times New Roman" w:hAnsi="Times New Roman" w:cs="Times New Roman"/>
        <w:color w:val="000000"/>
        <w:sz w:val="18"/>
        <w:szCs w:val="18"/>
      </w:rPr>
      <w:tab/>
    </w:r>
    <w:proofErr w:type="gramStart"/>
    <w:r w:rsidR="00EC414D">
      <w:rPr>
        <w:rFonts w:ascii="Times New Roman" w:eastAsia="Times New Roman" w:hAnsi="Times New Roman" w:cs="Times New Roman"/>
        <w:color w:val="000000"/>
        <w:sz w:val="18"/>
        <w:szCs w:val="18"/>
      </w:rPr>
      <w:t>W :</w:t>
    </w:r>
    <w:proofErr w:type="gramEnd"/>
    <w:r w:rsidR="00EC414D">
      <w:rPr>
        <w:rFonts w:ascii="Times New Roman" w:eastAsia="Times New Roman" w:hAnsi="Times New Roman" w:cs="Times New Roman"/>
        <w:color w:val="000000"/>
        <w:sz w:val="18"/>
        <w:szCs w:val="18"/>
      </w:rPr>
      <w:t xml:space="preserve"> http://</w:t>
    </w:r>
    <w:proofErr w:type="spellStart"/>
    <w:r w:rsidR="00EC414D">
      <w:rPr>
        <w:rFonts w:ascii="Times New Roman" w:eastAsia="Times New Roman" w:hAnsi="Times New Roman" w:cs="Times New Roman"/>
        <w:color w:val="000000"/>
        <w:sz w:val="18"/>
        <w:szCs w:val="18"/>
      </w:rPr>
      <w:t>ij</w:t>
    </w:r>
    <w:r w:rsidR="00C54EF3">
      <w:rPr>
        <w:rFonts w:ascii="Times New Roman" w:eastAsia="Times New Roman" w:hAnsi="Times New Roman" w:cs="Times New Roman"/>
        <w:color w:val="000000"/>
        <w:sz w:val="18"/>
        <w:szCs w:val="18"/>
      </w:rPr>
      <w:t>iis.unhi</w:t>
    </w:r>
    <w:r>
      <w:rPr>
        <w:rFonts w:ascii="Times New Roman" w:eastAsia="Times New Roman" w:hAnsi="Times New Roman" w:cs="Times New Roman"/>
        <w:color w:val="000000"/>
        <w:sz w:val="18"/>
        <w:szCs w:val="18"/>
      </w:rPr>
      <w:t>.id</w:t>
    </w:r>
    <w:proofErr w:type="spellEnd"/>
    <w:r>
      <w:rPr>
        <w:rFonts w:ascii="Times New Roman" w:eastAsia="Times New Roman" w:hAnsi="Times New Roman" w:cs="Times New Roman"/>
        <w:color w:val="000000"/>
        <w:sz w:val="18"/>
        <w:szCs w:val="18"/>
      </w:rPr>
      <w:t xml:space="preserve"> | mail</w:t>
    </w:r>
    <w:r w:rsidR="00EC414D">
      <w:rPr>
        <w:rFonts w:ascii="Times New Roman" w:eastAsia="Times New Roman" w:hAnsi="Times New Roman" w:cs="Times New Roman"/>
        <w:color w:val="000000"/>
        <w:sz w:val="18"/>
        <w:szCs w:val="18"/>
      </w:rPr>
      <w:t xml:space="preserve"> : </w:t>
    </w:r>
    <w:proofErr w:type="spellStart"/>
    <w:r w:rsidR="00C54EF3">
      <w:rPr>
        <w:rFonts w:ascii="Times New Roman" w:eastAsia="Times New Roman" w:hAnsi="Times New Roman" w:cs="Times New Roman"/>
        <w:color w:val="000000"/>
        <w:sz w:val="18"/>
        <w:szCs w:val="18"/>
      </w:rPr>
      <w:t>ijiis@unhi.ac</w:t>
    </w:r>
    <w:r w:rsidR="00EC414D">
      <w:rPr>
        <w:rFonts w:ascii="Times New Roman" w:eastAsia="Times New Roman" w:hAnsi="Times New Roman" w:cs="Times New Roman"/>
        <w:color w:val="000000"/>
        <w:sz w:val="18"/>
        <w:szCs w:val="18"/>
      </w:rPr>
      <w:t>.id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45" w:rsidRDefault="00032D45">
      <w:pPr>
        <w:spacing w:after="0" w:line="240" w:lineRule="auto"/>
      </w:pPr>
      <w:r>
        <w:separator/>
      </w:r>
    </w:p>
  </w:footnote>
  <w:footnote w:type="continuationSeparator" w:id="0">
    <w:p w:rsidR="00032D45" w:rsidRDefault="0003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A" w:rsidRDefault="00EC414D" w:rsidP="00C54EF3">
    <w:pPr>
      <w:pBdr>
        <w:top w:val="nil"/>
        <w:left w:val="nil"/>
        <w:bottom w:val="nil"/>
        <w:right w:val="nil"/>
        <w:between w:val="nil"/>
      </w:pBdr>
      <w:tabs>
        <w:tab w:val="center" w:pos="4395"/>
        <w:tab w:val="right" w:pos="8788"/>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351E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sz w:val="18"/>
        <w:szCs w:val="18"/>
      </w:rPr>
      <w:tab/>
    </w:r>
    <w:r w:rsidR="00DB2E03">
      <w:rPr>
        <w:rFonts w:ascii="Times New Roman" w:eastAsia="Times New Roman" w:hAnsi="Times New Roman" w:cs="Times New Roman"/>
        <w:color w:val="000000"/>
        <w:sz w:val="18"/>
        <w:szCs w:val="18"/>
      </w:rPr>
      <w:t>2</w:t>
    </w:r>
    <w:r w:rsidR="00DB2E03" w:rsidRPr="00DB2E03">
      <w:rPr>
        <w:rFonts w:ascii="Times New Roman" w:eastAsia="Times New Roman" w:hAnsi="Times New Roman" w:cs="Times New Roman"/>
        <w:color w:val="000000"/>
        <w:sz w:val="18"/>
        <w:szCs w:val="18"/>
        <w:vertAlign w:val="superscript"/>
      </w:rPr>
      <w:t>nd</w:t>
    </w:r>
    <w:r w:rsidR="00DB2E03">
      <w:rPr>
        <w:rFonts w:ascii="Times New Roman" w:eastAsia="Times New Roman" w:hAnsi="Times New Roman" w:cs="Times New Roman"/>
        <w:color w:val="000000"/>
        <w:sz w:val="18"/>
        <w:szCs w:val="18"/>
      </w:rPr>
      <w:t xml:space="preserve"> </w:t>
    </w:r>
    <w:r w:rsidR="00C54EF3">
      <w:rPr>
        <w:rFonts w:ascii="Times New Roman" w:eastAsia="Times New Roman" w:hAnsi="Times New Roman" w:cs="Times New Roman"/>
        <w:color w:val="000000"/>
        <w:sz w:val="18"/>
        <w:szCs w:val="18"/>
      </w:rPr>
      <w:t>I</w:t>
    </w:r>
    <w:r w:rsidR="00C54EF3">
      <w:rPr>
        <w:rFonts w:ascii="Times New Roman" w:eastAsia="Times New Roman" w:hAnsi="Times New Roman" w:cs="Times New Roman"/>
        <w:color w:val="222222"/>
        <w:sz w:val="18"/>
        <w:szCs w:val="18"/>
        <w:highlight w:val="white"/>
      </w:rPr>
      <w:t xml:space="preserve">nternational </w:t>
    </w:r>
    <w:r w:rsidR="00DB2E03">
      <w:rPr>
        <w:rFonts w:ascii="Times New Roman" w:eastAsia="Times New Roman" w:hAnsi="Times New Roman" w:cs="Times New Roman"/>
        <w:color w:val="222222"/>
        <w:sz w:val="18"/>
        <w:szCs w:val="18"/>
        <w:highlight w:val="white"/>
      </w:rPr>
      <w:t xml:space="preserve">Seminar </w:t>
    </w:r>
    <w:proofErr w:type="gramStart"/>
    <w:r w:rsidR="00DB2E03">
      <w:rPr>
        <w:rFonts w:ascii="Times New Roman" w:eastAsia="Times New Roman" w:hAnsi="Times New Roman" w:cs="Times New Roman"/>
        <w:color w:val="222222"/>
        <w:sz w:val="18"/>
        <w:szCs w:val="18"/>
        <w:highlight w:val="white"/>
      </w:rPr>
      <w:t xml:space="preserve">on </w:t>
    </w:r>
    <w:r w:rsidR="00C54EF3">
      <w:rPr>
        <w:rFonts w:ascii="Times New Roman" w:eastAsia="Times New Roman" w:hAnsi="Times New Roman" w:cs="Times New Roman"/>
        <w:color w:val="222222"/>
        <w:sz w:val="18"/>
        <w:szCs w:val="18"/>
        <w:highlight w:val="white"/>
      </w:rPr>
      <w:t xml:space="preserve"> Interreligious</w:t>
    </w:r>
    <w:proofErr w:type="gramEnd"/>
    <w:r w:rsidR="00C54EF3">
      <w:rPr>
        <w:rFonts w:ascii="Times New Roman" w:eastAsia="Times New Roman" w:hAnsi="Times New Roman" w:cs="Times New Roman"/>
        <w:color w:val="222222"/>
        <w:sz w:val="18"/>
        <w:szCs w:val="18"/>
        <w:highlight w:val="white"/>
      </w:rPr>
      <w:t xml:space="preserve"> and Intercultural Studies</w:t>
    </w:r>
    <w:r>
      <w:rPr>
        <w:rFonts w:ascii="Times New Roman" w:eastAsia="Times New Roman" w:hAnsi="Times New Roman" w:cs="Times New Roman"/>
        <w:color w:val="000000"/>
        <w:sz w:val="18"/>
        <w:szCs w:val="18"/>
      </w:rPr>
      <w:tab/>
    </w:r>
  </w:p>
  <w:p w:rsidR="001E26DA" w:rsidRDefault="00EC414D">
    <w:pPr>
      <w:pBdr>
        <w:top w:val="nil"/>
        <w:left w:val="nil"/>
        <w:bottom w:val="nil"/>
        <w:right w:val="nil"/>
        <w:between w:val="nil"/>
      </w:pBdr>
      <w:tabs>
        <w:tab w:val="center" w:pos="4395"/>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A" w:rsidRDefault="00EC414D" w:rsidP="00C54EF3">
    <w:pPr>
      <w:pBdr>
        <w:top w:val="nil"/>
        <w:left w:val="nil"/>
        <w:bottom w:val="nil"/>
        <w:right w:val="nil"/>
        <w:between w:val="nil"/>
      </w:pBdr>
      <w:tabs>
        <w:tab w:val="center" w:pos="4395"/>
        <w:tab w:val="right" w:pos="878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ab/>
    </w:r>
    <w:r w:rsidR="00DB2E03">
      <w:rPr>
        <w:rFonts w:ascii="Times New Roman" w:eastAsia="Times New Roman" w:hAnsi="Times New Roman" w:cs="Times New Roman"/>
        <w:color w:val="000000"/>
        <w:sz w:val="18"/>
        <w:szCs w:val="18"/>
      </w:rPr>
      <w:t>2</w:t>
    </w:r>
    <w:r w:rsidR="00DB2E03" w:rsidRPr="00DB2E03">
      <w:rPr>
        <w:rFonts w:ascii="Times New Roman" w:eastAsia="Times New Roman" w:hAnsi="Times New Roman" w:cs="Times New Roman"/>
        <w:color w:val="000000"/>
        <w:sz w:val="18"/>
        <w:szCs w:val="18"/>
        <w:vertAlign w:val="superscript"/>
      </w:rPr>
      <w:t>nd</w:t>
    </w:r>
    <w:r w:rsidR="00DB2E03">
      <w:rPr>
        <w:rFonts w:ascii="Times New Roman" w:eastAsia="Times New Roman" w:hAnsi="Times New Roman" w:cs="Times New Roman"/>
        <w:color w:val="000000"/>
        <w:sz w:val="18"/>
        <w:szCs w:val="18"/>
      </w:rPr>
      <w:t xml:space="preserve"> </w:t>
    </w:r>
    <w:r w:rsidR="00DB2E03">
      <w:rPr>
        <w:rFonts w:ascii="Times New Roman" w:eastAsia="Times New Roman" w:hAnsi="Times New Roman" w:cs="Times New Roman"/>
        <w:color w:val="000000"/>
        <w:sz w:val="18"/>
        <w:szCs w:val="18"/>
      </w:rPr>
      <w:t>I</w:t>
    </w:r>
    <w:r w:rsidR="00DB2E03">
      <w:rPr>
        <w:rFonts w:ascii="Times New Roman" w:eastAsia="Times New Roman" w:hAnsi="Times New Roman" w:cs="Times New Roman"/>
        <w:color w:val="222222"/>
        <w:sz w:val="18"/>
        <w:szCs w:val="18"/>
        <w:highlight w:val="white"/>
      </w:rPr>
      <w:t xml:space="preserve">nternational Seminar </w:t>
    </w:r>
    <w:proofErr w:type="gramStart"/>
    <w:r w:rsidR="00DB2E03">
      <w:rPr>
        <w:rFonts w:ascii="Times New Roman" w:eastAsia="Times New Roman" w:hAnsi="Times New Roman" w:cs="Times New Roman"/>
        <w:color w:val="222222"/>
        <w:sz w:val="18"/>
        <w:szCs w:val="18"/>
        <w:highlight w:val="white"/>
      </w:rPr>
      <w:t>on  Interreligious</w:t>
    </w:r>
    <w:proofErr w:type="gramEnd"/>
    <w:r w:rsidR="00DB2E03">
      <w:rPr>
        <w:rFonts w:ascii="Times New Roman" w:eastAsia="Times New Roman" w:hAnsi="Times New Roman" w:cs="Times New Roman"/>
        <w:color w:val="222222"/>
        <w:sz w:val="18"/>
        <w:szCs w:val="18"/>
        <w:highlight w:val="white"/>
      </w:rPr>
      <w:t xml:space="preserve"> and Intercultural Studies</w:t>
    </w:r>
    <w:r w:rsidR="00C54EF3">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31F70">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1E26DA" w:rsidRDefault="00EC414D">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A" w:rsidRDefault="00DB2E03">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DB2E03">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EC414D">
      <w:rPr>
        <w:rFonts w:ascii="Times New Roman" w:eastAsia="Times New Roman" w:hAnsi="Times New Roman" w:cs="Times New Roman"/>
        <w:color w:val="000000"/>
        <w:sz w:val="18"/>
        <w:szCs w:val="18"/>
      </w:rPr>
      <w:t>I</w:t>
    </w:r>
    <w:r w:rsidR="00EC414D">
      <w:rPr>
        <w:rFonts w:ascii="Times New Roman" w:eastAsia="Times New Roman" w:hAnsi="Times New Roman" w:cs="Times New Roman"/>
        <w:color w:val="222222"/>
        <w:sz w:val="18"/>
        <w:szCs w:val="18"/>
        <w:highlight w:val="white"/>
      </w:rPr>
      <w:t xml:space="preserve">nternational </w:t>
    </w:r>
    <w:r>
      <w:rPr>
        <w:rFonts w:ascii="Times New Roman" w:eastAsia="Times New Roman" w:hAnsi="Times New Roman" w:cs="Times New Roman"/>
        <w:color w:val="222222"/>
        <w:sz w:val="18"/>
        <w:szCs w:val="18"/>
        <w:highlight w:val="white"/>
      </w:rPr>
      <w:t>Seminar</w:t>
    </w:r>
    <w:r w:rsidR="00EC414D">
      <w:rPr>
        <w:rFonts w:ascii="Times New Roman" w:eastAsia="Times New Roman" w:hAnsi="Times New Roman" w:cs="Times New Roman"/>
        <w:color w:val="222222"/>
        <w:sz w:val="18"/>
        <w:szCs w:val="18"/>
        <w:highlight w:val="white"/>
      </w:rPr>
      <w:t xml:space="preserve"> </w:t>
    </w:r>
    <w:r>
      <w:rPr>
        <w:rFonts w:ascii="Times New Roman" w:eastAsia="Times New Roman" w:hAnsi="Times New Roman" w:cs="Times New Roman"/>
        <w:color w:val="222222"/>
        <w:sz w:val="18"/>
        <w:szCs w:val="18"/>
        <w:highlight w:val="white"/>
      </w:rPr>
      <w:t>on</w:t>
    </w:r>
    <w:r w:rsidR="00EC414D">
      <w:rPr>
        <w:rFonts w:ascii="Times New Roman" w:eastAsia="Times New Roman" w:hAnsi="Times New Roman" w:cs="Times New Roman"/>
        <w:color w:val="222222"/>
        <w:sz w:val="18"/>
        <w:szCs w:val="18"/>
        <w:highlight w:val="white"/>
      </w:rPr>
      <w:t xml:space="preserve"> </w:t>
    </w:r>
    <w:r w:rsidR="00C54EF3">
      <w:rPr>
        <w:rFonts w:ascii="Times New Roman" w:eastAsia="Times New Roman" w:hAnsi="Times New Roman" w:cs="Times New Roman"/>
        <w:color w:val="222222"/>
        <w:sz w:val="18"/>
        <w:szCs w:val="18"/>
        <w:highlight w:val="white"/>
      </w:rPr>
      <w:t>Interreligious and Intercultural Studies</w:t>
    </w:r>
    <w:r w:rsidR="00EC414D">
      <w:rPr>
        <w:rFonts w:ascii="Times New Roman" w:eastAsia="Times New Roman" w:hAnsi="Times New Roman" w:cs="Times New Roman"/>
        <w:color w:val="222222"/>
        <w:sz w:val="18"/>
        <w:szCs w:val="18"/>
        <w:highlight w:val="white"/>
      </w:rPr>
      <w:tab/>
    </w:r>
    <w:r w:rsidR="00EC414D">
      <w:rPr>
        <w:rFonts w:ascii="Times New Roman" w:eastAsia="Times New Roman" w:hAnsi="Times New Roman" w:cs="Times New Roman"/>
        <w:color w:val="000000"/>
      </w:rPr>
      <w:fldChar w:fldCharType="begin"/>
    </w:r>
    <w:r w:rsidR="00EC414D">
      <w:rPr>
        <w:rFonts w:ascii="Times New Roman" w:eastAsia="Times New Roman" w:hAnsi="Times New Roman" w:cs="Times New Roman"/>
        <w:color w:val="000000"/>
      </w:rPr>
      <w:instrText>PAGE</w:instrText>
    </w:r>
    <w:r w:rsidR="00EC414D">
      <w:rPr>
        <w:rFonts w:ascii="Times New Roman" w:eastAsia="Times New Roman" w:hAnsi="Times New Roman" w:cs="Times New Roman"/>
        <w:color w:val="000000"/>
      </w:rPr>
      <w:fldChar w:fldCharType="separate"/>
    </w:r>
    <w:r w:rsidR="00A351E3">
      <w:rPr>
        <w:rFonts w:ascii="Times New Roman" w:eastAsia="Times New Roman" w:hAnsi="Times New Roman" w:cs="Times New Roman"/>
        <w:noProof/>
        <w:color w:val="000000"/>
      </w:rPr>
      <w:t>1</w:t>
    </w:r>
    <w:r w:rsidR="00EC414D">
      <w:rPr>
        <w:rFonts w:ascii="Times New Roman" w:eastAsia="Times New Roman" w:hAnsi="Times New Roman" w:cs="Times New Roman"/>
        <w:color w:val="000000"/>
      </w:rPr>
      <w:fldChar w:fldCharType="end"/>
    </w:r>
  </w:p>
  <w:p w:rsidR="001E26DA" w:rsidRDefault="001E26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945"/>
    <w:multiLevelType w:val="multilevel"/>
    <w:tmpl w:val="CB2E4096"/>
    <w:lvl w:ilvl="0">
      <w:start w:val="1"/>
      <w:numFmt w:val="decimal"/>
      <w:lvlText w:val="Table %1. "/>
      <w:lvlJc w:val="left"/>
      <w:pPr>
        <w:ind w:left="0" w:firstLine="0"/>
      </w:pPr>
      <w:rPr>
        <w:rFonts w:ascii="Times New Roman" w:eastAsia="Times New Roman" w:hAnsi="Times New Roman" w:cs="Times New Roman"/>
        <w:b w:val="0"/>
        <w:i w:val="0"/>
        <w:smallCaps w:val="0"/>
        <w:strike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6FB50D5"/>
    <w:multiLevelType w:val="multilevel"/>
    <w:tmpl w:val="9A4E232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nsid w:val="236A4133"/>
    <w:multiLevelType w:val="multilevel"/>
    <w:tmpl w:val="F348D5E6"/>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3">
    <w:nsid w:val="2DA43931"/>
    <w:multiLevelType w:val="multilevel"/>
    <w:tmpl w:val="B50E5590"/>
    <w:lvl w:ilvl="0">
      <w:start w:val="1"/>
      <w:numFmt w:val="bullet"/>
      <w:lvlText w:val="●"/>
      <w:lvlJc w:val="left"/>
      <w:pPr>
        <w:ind w:left="64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2BF7868"/>
    <w:multiLevelType w:val="multilevel"/>
    <w:tmpl w:val="DE28481E"/>
    <w:lvl w:ilvl="0">
      <w:start w:val="1"/>
      <w:numFmt w:val="decimal"/>
      <w:lvlText w:val="Fig. %1."/>
      <w:lvlJc w:val="left"/>
      <w:pPr>
        <w:ind w:left="360" w:hanging="360"/>
      </w:pPr>
      <w:rPr>
        <w:rFonts w:ascii="Times New Roman" w:eastAsia="Times New Roman" w:hAnsi="Times New Roman" w:cs="Times New Roman"/>
        <w:b w:val="0"/>
        <w:i w:val="0"/>
        <w:smallCaps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6D3B50AA"/>
    <w:multiLevelType w:val="multilevel"/>
    <w:tmpl w:val="A538025E"/>
    <w:lvl w:ilvl="0">
      <w:start w:val="1"/>
      <w:numFmt w:val="decimal"/>
      <w:lvlText w:val="[%1]"/>
      <w:lvlJc w:val="left"/>
      <w:pPr>
        <w:ind w:left="360" w:hanging="360"/>
      </w:pPr>
      <w:rPr>
        <w:rFonts w:ascii="Times New Roman" w:eastAsia="Times New Roman" w:hAnsi="Times New Roman" w:cs="Times New Roman"/>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tzAysDAxNjUzMLA0NDNS0lEKTi0uzszPAykwrAUAVDme+SwAAAA="/>
  </w:docVars>
  <w:rsids>
    <w:rsidRoot w:val="001E26DA"/>
    <w:rsid w:val="00032D45"/>
    <w:rsid w:val="00131F70"/>
    <w:rsid w:val="001E26DA"/>
    <w:rsid w:val="00757A4C"/>
    <w:rsid w:val="00763392"/>
    <w:rsid w:val="00A351E3"/>
    <w:rsid w:val="00C54EF3"/>
    <w:rsid w:val="00DB2E03"/>
    <w:rsid w:val="00EC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360" w:after="80" w:line="240"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before="120" w:after="60" w:line="240" w:lineRule="auto"/>
      <w:ind w:left="288" w:hanging="288"/>
      <w:outlineLvl w:val="1"/>
    </w:pPr>
    <w:rPr>
      <w:rFonts w:ascii="Times New Roman" w:eastAsia="Times New Roman" w:hAnsi="Times New Roman" w:cs="Times New Roman"/>
      <w:i/>
    </w:rPr>
  </w:style>
  <w:style w:type="paragraph" w:styleId="Heading3">
    <w:name w:val="heading 3"/>
    <w:basedOn w:val="Normal"/>
    <w:next w:val="Normal"/>
    <w:pPr>
      <w:spacing w:after="0"/>
      <w:ind w:firstLine="288"/>
      <w:jc w:val="both"/>
      <w:outlineLvl w:val="2"/>
    </w:pPr>
    <w:rPr>
      <w:rFonts w:ascii="Times New Roman" w:eastAsia="Times New Roman" w:hAnsi="Times New Roman" w:cs="Times New Roman"/>
      <w:i/>
      <w:sz w:val="20"/>
      <w:szCs w:val="20"/>
    </w:rPr>
  </w:style>
  <w:style w:type="paragraph" w:styleId="Heading4">
    <w:name w:val="heading 4"/>
    <w:basedOn w:val="Normal"/>
    <w:next w:val="Normal"/>
    <w:pPr>
      <w:tabs>
        <w:tab w:val="left" w:pos="821"/>
      </w:tabs>
      <w:spacing w:before="40" w:after="40" w:line="240" w:lineRule="auto"/>
      <w:ind w:firstLine="504"/>
      <w:jc w:val="both"/>
      <w:outlineLvl w:val="3"/>
    </w:pPr>
    <w:rPr>
      <w:rFonts w:ascii="Times New Roman" w:eastAsia="Times New Roman" w:hAnsi="Times New Roman" w:cs="Times New Roman"/>
      <w:i/>
      <w:sz w:val="20"/>
      <w:szCs w:val="20"/>
    </w:rPr>
  </w:style>
  <w:style w:type="paragraph" w:styleId="Heading5">
    <w:name w:val="heading 5"/>
    <w:basedOn w:val="Normal"/>
    <w:next w:val="Normal"/>
    <w:pPr>
      <w:tabs>
        <w:tab w:val="left" w:pos="360"/>
      </w:tabs>
      <w:spacing w:before="160" w:after="80" w:line="240" w:lineRule="auto"/>
      <w:jc w:val="cente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216"/>
      </w:tabs>
      <w:spacing w:before="360" w:after="80" w:line="240"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before="120" w:after="60" w:line="240" w:lineRule="auto"/>
      <w:ind w:left="288" w:hanging="288"/>
      <w:outlineLvl w:val="1"/>
    </w:pPr>
    <w:rPr>
      <w:rFonts w:ascii="Times New Roman" w:eastAsia="Times New Roman" w:hAnsi="Times New Roman" w:cs="Times New Roman"/>
      <w:i/>
    </w:rPr>
  </w:style>
  <w:style w:type="paragraph" w:styleId="Heading3">
    <w:name w:val="heading 3"/>
    <w:basedOn w:val="Normal"/>
    <w:next w:val="Normal"/>
    <w:pPr>
      <w:spacing w:after="0"/>
      <w:ind w:firstLine="288"/>
      <w:jc w:val="both"/>
      <w:outlineLvl w:val="2"/>
    </w:pPr>
    <w:rPr>
      <w:rFonts w:ascii="Times New Roman" w:eastAsia="Times New Roman" w:hAnsi="Times New Roman" w:cs="Times New Roman"/>
      <w:i/>
      <w:sz w:val="20"/>
      <w:szCs w:val="20"/>
    </w:rPr>
  </w:style>
  <w:style w:type="paragraph" w:styleId="Heading4">
    <w:name w:val="heading 4"/>
    <w:basedOn w:val="Normal"/>
    <w:next w:val="Normal"/>
    <w:pPr>
      <w:tabs>
        <w:tab w:val="left" w:pos="821"/>
      </w:tabs>
      <w:spacing w:before="40" w:after="40" w:line="240" w:lineRule="auto"/>
      <w:ind w:firstLine="504"/>
      <w:jc w:val="both"/>
      <w:outlineLvl w:val="3"/>
    </w:pPr>
    <w:rPr>
      <w:rFonts w:ascii="Times New Roman" w:eastAsia="Times New Roman" w:hAnsi="Times New Roman" w:cs="Times New Roman"/>
      <w:i/>
      <w:sz w:val="20"/>
      <w:szCs w:val="20"/>
    </w:rPr>
  </w:style>
  <w:style w:type="paragraph" w:styleId="Heading5">
    <w:name w:val="heading 5"/>
    <w:basedOn w:val="Normal"/>
    <w:next w:val="Normal"/>
    <w:pPr>
      <w:tabs>
        <w:tab w:val="left" w:pos="360"/>
      </w:tabs>
      <w:spacing w:before="160" w:after="80" w:line="240" w:lineRule="auto"/>
      <w:jc w:val="cente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2018-08-08T13:35:00Z</dcterms:created>
  <dcterms:modified xsi:type="dcterms:W3CDTF">2018-08-08T13:39:00Z</dcterms:modified>
</cp:coreProperties>
</file>